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DD6A7E" w14:paraId="75A2F019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2291FA8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B05E2D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F19BEA3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9B34856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EACBE8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9D53C0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697A4B4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6E1D8F6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14CFBCF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164EEA5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823FD7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7C0A48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750CD7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428F20DC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3A5CA78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A55068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AE76373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9DEEB6C" w14:textId="77777777" w:rsidR="00DD6A7E" w:rsidRDefault="00FF448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27FA745D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4EDD5D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1C0E6BEC" w14:textId="77777777" w:rsidTr="005E276C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7EC7D3B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68CE3BA" w14:textId="77777777" w:rsidR="00DD6A7E" w:rsidRDefault="00FF448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71747737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5A9D1ECA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4F08C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10EEDF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BA8B18F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1B09EE7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FCCE99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2A58CB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1DACE578" w14:textId="77777777" w:rsidTr="005E276C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58B30A5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79FA495" w14:textId="77777777" w:rsidR="00DD6A7E" w:rsidRDefault="00FF448B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3D56C6A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33DB8AE7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CEBE09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014034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ACFAA3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BC2DD5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DB35EF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4F722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7E2DCDC2" w14:textId="77777777" w:rsidTr="005E276C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86C8B00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71D32A0" w14:textId="77777777" w:rsidR="00DD6A7E" w:rsidRDefault="00FF448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7FB490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3DD359C3" w14:textId="77777777" w:rsidTr="005E276C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3E3B9678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D251E9E" w14:textId="273A4883" w:rsidR="00DD6A7E" w:rsidRDefault="00DD6A7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E996562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030608E8" w14:textId="77777777" w:rsidTr="005E276C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70275CA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11AC2E5" w14:textId="77777777" w:rsidR="00DD6A7E" w:rsidRDefault="00FF448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8D29E0C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0321D615" w14:textId="77777777" w:rsidTr="005E276C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99057E4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18894BB" w14:textId="77777777" w:rsidR="00DD6A7E" w:rsidRDefault="00FF448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FBE9EAD" w14:textId="77777777" w:rsidR="00DD6A7E" w:rsidRDefault="00FF448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4704C0A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4C33E6D5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41E8AD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2C04DB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6716103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6A35E2C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4608CAA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00FE9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15A21E43" w14:textId="77777777" w:rsidTr="005E276C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E2B5C8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088CCFA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B2C866E" w14:textId="77777777" w:rsidR="00DD6A7E" w:rsidRDefault="00FF448B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CCBE878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5E276C" w14:paraId="45B5FF2B" w14:textId="77777777" w:rsidTr="005E276C">
        <w:tc>
          <w:tcPr>
            <w:tcW w:w="567" w:type="dxa"/>
            <w:shd w:val="clear" w:color="auto" w:fill="FFFFFF"/>
          </w:tcPr>
          <w:p w14:paraId="076F9B94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DD6A7E" w14:paraId="092159C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FB028D2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41AF901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CF4061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E598BD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DD6A7E" w14:paraId="39EF53E7" w14:textId="77777777">
              <w:trPr>
                <w:trHeight w:hRule="exact" w:val="703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F7E46AA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A69CF03" w14:textId="77777777" w:rsidR="00DE4114" w:rsidRDefault="00FF448B">
                  <w:pPr>
                    <w:spacing w:after="0" w:line="237" w:lineRule="auto"/>
                    <w:textAlignment w:val="center"/>
                    <w:divId w:val="53524214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Stanowisko Biofeedback + trening słuch</w:t>
                  </w:r>
                </w:p>
                <w:p w14:paraId="1837651B" w14:textId="77777777" w:rsidR="00DE4114" w:rsidRDefault="00FF448B">
                  <w:pPr>
                    <w:pStyle w:val="NormalnyWeb"/>
                    <w:spacing w:line="237" w:lineRule="auto"/>
                    <w:textAlignment w:val="top"/>
                    <w:divId w:val="53524214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 Biofeedback: • oprogramowanie zarządzające do EEG z funkcją Streaming Video umożliwiającą wykorzystanie filmów z portali typu Youtube • możliwość podłączenia i obsługi zabawek biofeedback typu pluszak sterowanych falami mózgowymi • możliwość rejestracji sygnału z dwóch czujników jednocześnie np.: pulsu, oddechu, temperatury, SEMG (powierzchniowego EMG) przewodności skóry • możliwość podłączenia aparatu HEG Biofeedback (hemoencefalografia) w technologii nIR i pIR • możliwość rozszerzenia systemu o dostępne na rynku bazy normatywne uwzględniające wiek pacjenta, lokalizację elektrod i warunki badania • posiada minimum 90 animacji/gier z możliwością rozszerzenia o kolejne • ma możliwość stymulacji dźwiękowej przy pomocy dudnień binauralnych • ma możliwość samodzielnego dołączania do systemu animacji z Internetu, muzyki mp3, testów filmów DVD, CD • ma możliwość implementowania do systemu skryptów terapeutycznych przygotowanych przez innych terapeutów • możliwość rozbudowy programu o gry 3D z okularami Funkcjonalności aparatury Biofeedback: • Wszystkie aparaty Biofeedback mają certyfikat medyczny CE, a także certyfikat jakości ISO 9001 nr 13485-2003. Zostały wprowadzone do obrotu na terenie całej Unii Europejskiej • Sprzęt objęty jest 2-letnią gwarancją producenta • W zestawie z koderem znajduje się program zarządzający BioGraph Infiniti, który można rozbudować o wybrane aplikacje tematyczne oraz czujniki • Elastyczność – możliwość podłączenia czujników: EEG, EKG, RMS sEMG, przewodnictwa skóry, tętna, pulsu, BVP, oddychania, HEG nIR i pIR, goniometru, czujnika siły, torsjometru • Znakomite parametry techniczne – częstotliwość próbkowania: 2048 próbek/s (do analizy surowego zapisu EEG, EKG, sEMG, pulsu, czasu reakcji) oraz 256 próbek/s (do analizy sygnałów, takich jak: oddychanie, temperatura, przewodność skóry, siła itp.) • Badanie w ruchu: możliwość przesyłania danych do komputera za pomocą kabla, który jest w zestawie lub bezprzewodowo za pomocą systemu TeleInfiniti • Mobilność sprzętu – aparat jest w przenośnej walizce, co umożliwia prowadzenie treningów w domu klienta Wyposażenie standardowego zestawu EEG Biofeedback: • Dwukanałowy koder EEG • Oprogramowanie zarządzające z funkcją strumieniowego odtwarzania wideo z serwisów YouTube i Vimeo • Minimum 100.000 animacji i filmów dostępnych z poziomu programu zarządzającego o różnej tematyce • Dźwięki binauralne (binaural beats) z regulowaną częstotliwością stymulacji dźwiękowej 1 do 40 Hz • Możliwość podłączenia i obsługi zabawek biofeedback • Zestaw elektrod EEG miseczkowych i usznych • Niezbędne okablowanie • Pasta klejąca x 1 szt • Pasta oczyszczająca x 1 szt • Walizka do przewozu sprzętu • Gwarancja 24 miesiące • Posiada certyfikat aparatury medycznej CE kl I oraz spełniać standardy IEEE Opcja dodatkowa kompletnego wyposażenia gabinetu biofeedback: • Zestaw komputerowy (PC lub laptop), fotel do Biofeedbacku, biurko z filtrem sieciowym </w:t>
                  </w:r>
                </w:p>
                <w:p w14:paraId="202E8D6F" w14:textId="77777777" w:rsidR="00DD6A7E" w:rsidRDefault="00DD6A7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F49FE2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7A682A9" w14:textId="7439A1D4" w:rsidR="00DD6A7E" w:rsidRDefault="005E276C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03B010A" wp14:editId="6A26F95F">
                        <wp:extent cx="1356360" cy="44577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58246" b="-6582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6A7E" w14:paraId="3F8729B1" w14:textId="77777777">
              <w:trPr>
                <w:trHeight w:hRule="exact" w:val="1151"/>
              </w:trPr>
              <w:tc>
                <w:tcPr>
                  <w:tcW w:w="422" w:type="dxa"/>
                </w:tcPr>
                <w:p w14:paraId="2D729BD6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0D12F32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40C4B76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6B7AD7B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F57354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B2E2DD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</w:tbl>
    <w:p w14:paraId="720AE803" w14:textId="77777777" w:rsidR="00DD6A7E" w:rsidRDefault="00DD6A7E">
      <w:pPr>
        <w:spacing w:after="0" w:line="1" w:lineRule="auto"/>
        <w:rPr>
          <w:sz w:val="2"/>
        </w:rPr>
        <w:sectPr w:rsidR="00DD6A7E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DD6A7E" w14:paraId="4219B1DA" w14:textId="77777777">
        <w:tc>
          <w:tcPr>
            <w:tcW w:w="567" w:type="dxa"/>
            <w:shd w:val="clear" w:color="auto" w:fill="FFFFFF"/>
          </w:tcPr>
          <w:p w14:paraId="2773C1AA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DD6A7E" w14:paraId="42F9A47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ED952ED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24F2278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EA1D4E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072E64B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DD6A7E" w14:paraId="4025B3CA" w14:textId="77777777" w:rsidTr="00DC0290">
              <w:trPr>
                <w:trHeight w:hRule="exact" w:val="285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E281B32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3A85622" w14:textId="27E4E9C7" w:rsidR="00DE4114" w:rsidRDefault="00FF448B">
                  <w:pPr>
                    <w:spacing w:after="0" w:line="237" w:lineRule="auto"/>
                    <w:textAlignment w:val="center"/>
                    <w:divId w:val="54830309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Monitor </w:t>
                  </w:r>
                </w:p>
                <w:p w14:paraId="4BFD31B0" w14:textId="77777777" w:rsidR="00DE4114" w:rsidRDefault="00FF448B">
                  <w:pPr>
                    <w:spacing w:before="100" w:beforeAutospacing="1" w:after="100" w:afterAutospacing="1" w:line="237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wyposażony w nowoczesny panel IPS o przekątnej 21,5 cala, łączący szerokie kąty widzenia oraz intensywne kolory z optymalną rozdzielczością Full HD. </w:t>
                  </w:r>
                </w:p>
                <w:p w14:paraId="4B6816E3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 ekranu: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21,5” </w:t>
                  </w:r>
                </w:p>
                <w:p w14:paraId="7342D628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 (Full HD) </w:t>
                  </w:r>
                </w:p>
                <w:p w14:paraId="661EB89C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Format: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 </w:t>
                  </w:r>
                </w:p>
                <w:p w14:paraId="439D3115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Powłoka matrycy: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matowa </w:t>
                  </w:r>
                </w:p>
                <w:p w14:paraId="0070C880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matrycy: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IPS Jasność: 250 cd/m2 </w:t>
                  </w:r>
                </w:p>
                <w:p w14:paraId="01C89020" w14:textId="77777777" w:rsidR="00DE4114" w:rsidRDefault="00FF448B" w:rsidP="00DC0290">
                  <w:pPr>
                    <w:spacing w:after="0" w:line="238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Liczba wyświetlanych kolorów: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16,7 mln </w:t>
                  </w:r>
                </w:p>
                <w:p w14:paraId="064DC2E4" w14:textId="77777777" w:rsidR="00DE4114" w:rsidRDefault="00FF448B" w:rsidP="00DC0290">
                  <w:pPr>
                    <w:spacing w:after="0" w:line="237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D-SUB (VGA) x1, HDMI x2 </w:t>
                  </w:r>
                </w:p>
                <w:p w14:paraId="703A6AB2" w14:textId="77777777" w:rsidR="00DE4114" w:rsidRDefault="00FF448B" w:rsidP="00DC0290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548303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0C1C1345" w14:textId="77777777" w:rsidR="00DD6A7E" w:rsidRDefault="00DD6A7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C1BE81A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5A40377" w14:textId="361B6DD0" w:rsidR="00DD6A7E" w:rsidRDefault="00DC0290">
                  <w:pPr>
                    <w:spacing w:after="0" w:line="1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8240" behindDoc="0" locked="0" layoutInCell="1" allowOverlap="1" wp14:anchorId="6225672B" wp14:editId="098405B5">
                        <wp:simplePos x="0" y="0"/>
                        <wp:positionH relativeFrom="column">
                          <wp:posOffset>130810</wp:posOffset>
                        </wp:positionH>
                        <wp:positionV relativeFrom="paragraph">
                          <wp:posOffset>481312</wp:posOffset>
                        </wp:positionV>
                        <wp:extent cx="1107352" cy="840260"/>
                        <wp:effectExtent l="0" t="0" r="0" b="0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onitor Acer nitr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2" cy="84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D6A7E" w14:paraId="31F3FBA6" w14:textId="77777777" w:rsidTr="00DC0290">
              <w:trPr>
                <w:trHeight w:hRule="exact" w:val="344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6F11C5" w14:textId="77777777" w:rsidR="00DD6A7E" w:rsidRDefault="00FF448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D096DB0" w14:textId="36268DFB" w:rsidR="00DE4114" w:rsidRDefault="00812EC0">
                  <w:pPr>
                    <w:spacing w:after="0" w:line="237" w:lineRule="auto"/>
                    <w:textAlignment w:val="center"/>
                    <w:divId w:val="122567926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DC1B87B" w14:textId="77777777" w:rsidR="00DE4114" w:rsidRDefault="00FF448B">
                  <w:pPr>
                    <w:spacing w:before="100" w:beforeAutospacing="1" w:after="100" w:afterAutospacing="1" w:line="237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Komputer przenośny z najnowszą technologią i wytrzymałą obudową, która pomaga chronić urządzenie. </w:t>
                  </w:r>
                </w:p>
                <w:p w14:paraId="5BCF06DC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</w:t>
                  </w:r>
                </w:p>
                <w:p w14:paraId="304702A6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 </w:t>
                  </w:r>
                </w:p>
                <w:p w14:paraId="2F3D587F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 Core i5-1035G1 (do 3,6 GHz, 6MB cache)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 </w:t>
                  </w:r>
                </w:p>
                <w:p w14:paraId="5F78D0D5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SSD </w:t>
                  </w:r>
                </w:p>
                <w:p w14:paraId="38F06D45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 </w:t>
                  </w:r>
                </w:p>
                <w:p w14:paraId="7A9CCD80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NVIDIA® GeForce® MX110 </w:t>
                  </w:r>
                </w:p>
                <w:p w14:paraId="6C8494BE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x HDMI, 1 x złączne Audio, 2 x USB 3.0, 1 x USB 2.0, 1 x gniazdo LAN, 1 x czytnik kart pamięci, Bluetooth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bezprzewodowa/przewodowa </w:t>
                  </w:r>
                </w:p>
                <w:p w14:paraId="354B36EF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Home 64-bit </w:t>
                  </w:r>
                </w:p>
                <w:p w14:paraId="218736AF" w14:textId="77777777" w:rsidR="00DE4114" w:rsidRDefault="00FF448B" w:rsidP="00DC0290">
                  <w:pPr>
                    <w:spacing w:after="0" w:line="238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 x 23,5 x 2 </w:t>
                  </w:r>
                </w:p>
                <w:p w14:paraId="5B499277" w14:textId="77777777" w:rsidR="00DE4114" w:rsidRDefault="00FF448B" w:rsidP="00DC0290">
                  <w:pPr>
                    <w:spacing w:after="0" w:line="237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 </w:t>
                  </w:r>
                </w:p>
                <w:p w14:paraId="3084D698" w14:textId="77777777" w:rsidR="00DE4114" w:rsidRDefault="00FF448B" w:rsidP="00DC0290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12256792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73294641" w14:textId="77777777" w:rsidR="00DD6A7E" w:rsidRDefault="00DD6A7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791EEE" w14:textId="77777777" w:rsidR="00DD6A7E" w:rsidRDefault="00FF448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EA458EA" w14:textId="12E0BFDB" w:rsidR="00DD6A7E" w:rsidRDefault="00DC0290">
                  <w:pPr>
                    <w:spacing w:after="0" w:line="1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9264" behindDoc="0" locked="0" layoutInCell="1" allowOverlap="1" wp14:anchorId="420D7F93" wp14:editId="4E2B2E63">
                        <wp:simplePos x="0" y="0"/>
                        <wp:positionH relativeFrom="column">
                          <wp:posOffset>73025</wp:posOffset>
                        </wp:positionH>
                        <wp:positionV relativeFrom="paragraph">
                          <wp:posOffset>648506</wp:posOffset>
                        </wp:positionV>
                        <wp:extent cx="1217270" cy="914400"/>
                        <wp:effectExtent l="0" t="0" r="2540" b="0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06254725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27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D6A7E" w14:paraId="05415874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809E5D8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C387CE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3DB8E3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0EAA825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D6A7E" w14:paraId="3718187D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EB18C8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42284CC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4D85A3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0C9E0D" w14:textId="77777777" w:rsidR="00DD6A7E" w:rsidRDefault="00DD6A7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2703CF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E09DFD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DD6A7E" w14:paraId="253D71B9" w14:textId="77777777">
        <w:trPr>
          <w:trHeight w:hRule="exact" w:val="5899"/>
        </w:trPr>
        <w:tc>
          <w:tcPr>
            <w:tcW w:w="567" w:type="dxa"/>
            <w:shd w:val="clear" w:color="auto" w:fill="FFFFFF"/>
          </w:tcPr>
          <w:p w14:paraId="6EC8C1D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6C190E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DFC2B4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</w:tbl>
    <w:p w14:paraId="41408346" w14:textId="77777777" w:rsidR="00DD6A7E" w:rsidRDefault="00DD6A7E">
      <w:pPr>
        <w:spacing w:after="0" w:line="1" w:lineRule="auto"/>
        <w:rPr>
          <w:sz w:val="2"/>
        </w:rPr>
        <w:sectPr w:rsidR="00DD6A7E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DD6A7E" w14:paraId="767CAB0A" w14:textId="77777777" w:rsidTr="00812EC0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2F8EFB1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3103C4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20E56DF9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CB8BECE" w14:textId="77777777" w:rsidR="00DD6A7E" w:rsidRDefault="00DD6A7E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4C6A7071" w14:textId="77777777" w:rsidTr="00812EC0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537413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3CD1D04" w14:textId="77777777" w:rsidR="00812EC0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DF025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33071DBB" w14:textId="77777777" w:rsidTr="00812EC0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A6883F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69C015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D74445" w:rsidRPr="00E30E1B" w14:paraId="642F72BC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B8D899B" w14:textId="77777777" w:rsidR="00D74445" w:rsidRPr="00BC79FA" w:rsidRDefault="00D74445" w:rsidP="00D744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FE4BFE6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25A2A410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B7CB48E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A279503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4B8C5D72" w14:textId="77777777" w:rsidR="00D74445" w:rsidRDefault="00D74445" w:rsidP="00D744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2E9B195" w14:textId="77777777" w:rsidR="00D74445" w:rsidRPr="0075795C" w:rsidRDefault="00D74445" w:rsidP="00D74445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A4E92CC" w14:textId="77777777" w:rsidR="00D74445" w:rsidRPr="0075795C" w:rsidRDefault="00D74445" w:rsidP="00D7444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36264A3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20BBBAD3" w14:textId="77777777" w:rsidR="00D74445" w:rsidRPr="0075795C" w:rsidRDefault="00D74445" w:rsidP="00D7444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CFB02FF" w14:textId="77777777" w:rsidR="00D74445" w:rsidRDefault="00D74445" w:rsidP="00D7444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4AEE261" w14:textId="77777777" w:rsidR="00D74445" w:rsidRPr="00E30E1B" w:rsidRDefault="00D74445" w:rsidP="00D7444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F4A7BEE" w14:textId="48CDD5BD" w:rsidR="00812EC0" w:rsidRPr="00CE2794" w:rsidRDefault="00812EC0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781362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0C28EDD0" w14:textId="77777777" w:rsidTr="00812EC0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30C652D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D924BCE" w14:textId="77777777" w:rsidR="00812EC0" w:rsidRPr="00CE2794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73239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7E3D6A8B" w14:textId="77777777" w:rsidTr="00812EC0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938009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47B1A91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1B6D643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E469AE9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5B1BCEE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EA9B9AC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4044D2B4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B54075A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AAD7DE" w14:textId="619213CD" w:rsidR="00812EC0" w:rsidRPr="00BC79FA" w:rsidRDefault="00C608A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2284720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3DC0F497" w14:textId="77777777" w:rsidTr="00812EC0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52D411F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4280806" w14:textId="77777777" w:rsidR="00812EC0" w:rsidRPr="00CE2794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C885C8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5F7251DA" w14:textId="77777777" w:rsidTr="00812EC0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2E7421C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8403F09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3BF0627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225BBD64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347D7A26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CC3CEF5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EE76DF7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5EE6E203" w14:textId="77777777" w:rsidTr="00812EC0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FBB101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664C116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2501918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5DF9F16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658D0594" w14:textId="77777777" w:rsidTr="00812EC0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A7970D1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FE9F90F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E04AD4F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798917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E1BF0E1" w14:textId="77777777" w:rsidR="00812EC0" w:rsidRPr="00CE2794" w:rsidRDefault="00812EC0" w:rsidP="00812EC0">
      <w:pPr>
        <w:spacing w:after="0" w:line="1" w:lineRule="auto"/>
        <w:rPr>
          <w:sz w:val="2"/>
        </w:rPr>
        <w:sectPr w:rsidR="00812EC0" w:rsidRPr="00CE2794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12EC0" w:rsidRPr="007E0D19" w14:paraId="6233E993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40F4DA14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C5F124D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4DD011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0AF2FCA9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C949E97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950029" w14:textId="77777777" w:rsidR="00812EC0" w:rsidRPr="00CE2794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B342818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45B66196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6D38E00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FB6F18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4E19E11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E79F4C7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7B040D8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FB49468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0DAE3007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7532A4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1249CF7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4A66C0D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F8BEAAA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62C7662F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0CA8B91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58E582" w14:textId="77777777" w:rsidR="00812EC0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E699008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213E3054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16A80CD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8015FEF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7CA26C4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7275A86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9D0DB8F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C83DD03" w14:textId="77777777" w:rsidR="00812EC0" w:rsidRPr="00BC79FA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9C26A5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234A948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6CA3E60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F94121" w14:textId="77777777" w:rsidR="00C608A4" w:rsidRPr="00BC79FA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C4449CF" w14:textId="4462291A" w:rsidR="00C608A4" w:rsidRPr="00BC79FA" w:rsidRDefault="00C608A4" w:rsidP="00C608A4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D7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2D0543B" w14:textId="77777777" w:rsidR="00C608A4" w:rsidRPr="00BC79FA" w:rsidRDefault="00C608A4" w:rsidP="00C608A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3C2097" w14:textId="77777777" w:rsidR="00C608A4" w:rsidRPr="00BC79FA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6BB33CD" w14:textId="77777777" w:rsidR="00C608A4" w:rsidRPr="00BC79FA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BEE529" w14:textId="77777777" w:rsidR="00C608A4" w:rsidRPr="00BC79FA" w:rsidRDefault="00C608A4" w:rsidP="00C60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46A3DBE" w14:textId="77777777" w:rsidR="00C608A4" w:rsidRPr="00BC79FA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CF98C9" w14:textId="77777777" w:rsidR="00C608A4" w:rsidRPr="00BC79FA" w:rsidRDefault="00C608A4" w:rsidP="00C608A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9252D1C" w14:textId="77777777" w:rsidR="00C608A4" w:rsidRPr="00BC79FA" w:rsidRDefault="00C608A4" w:rsidP="00C608A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2408010" w14:textId="77777777" w:rsidR="00C608A4" w:rsidRPr="00BC79FA" w:rsidRDefault="00C608A4" w:rsidP="00C608A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F7DA714" w14:textId="77777777" w:rsidR="00C608A4" w:rsidRPr="00BC79FA" w:rsidRDefault="00C608A4" w:rsidP="00C608A4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27F65C3" w14:textId="77777777" w:rsidR="00C608A4" w:rsidRPr="00BC79FA" w:rsidRDefault="00C608A4" w:rsidP="00C608A4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C6FA5DB" w14:textId="77777777" w:rsidR="00C608A4" w:rsidRPr="00BC79FA" w:rsidRDefault="00C608A4" w:rsidP="00C60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E4ECE35" w14:textId="77777777" w:rsidR="00C608A4" w:rsidRDefault="00C608A4" w:rsidP="00C60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6921AEE" w14:textId="5B66B586" w:rsidR="00812EC0" w:rsidRPr="00C608A4" w:rsidRDefault="00C608A4" w:rsidP="00C608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E2024E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5E40ED7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94EF03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4617B1E" w14:textId="77777777" w:rsidR="00812EC0" w:rsidRPr="00CE2794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ABCF648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4A70E5A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BE2C8BE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63C0B0C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880A61A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563B7C1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826DF9A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65D1008" w14:textId="77777777" w:rsidR="00812EC0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B3CCAC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45DB1C87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3149C1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8B492AC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26B7713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FC3DC49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7E6A1D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7CF2D2D0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1E2511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4CD3D6" w14:textId="77777777" w:rsidR="00812EC0" w:rsidRPr="00CE2794" w:rsidRDefault="00812EC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3867B0B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B2E3F67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0A8E6536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3CD6E9C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190DAB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D988AC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8430392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DECD7E0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2226C11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0112D38" w14:textId="77777777" w:rsidR="00812EC0" w:rsidRPr="00CE2794" w:rsidRDefault="00812EC0" w:rsidP="00812EC0">
      <w:pPr>
        <w:spacing w:after="0" w:line="1" w:lineRule="auto"/>
        <w:rPr>
          <w:sz w:val="2"/>
        </w:rPr>
        <w:sectPr w:rsidR="00812EC0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12EC0" w:rsidRPr="007E0D19" w14:paraId="7ABA527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E007BE9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39E66D2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DB7136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393062C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60B2DB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27F897E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8FAE0C5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B8DC64D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8FD3E8D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655AB79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FA00B5C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9E0B06B" w14:textId="77777777" w:rsidR="00812EC0" w:rsidRPr="00CE2794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BDCFD92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B31A06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6E7D51B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E72708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CD1168D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C5B055A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E9175A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3213B70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9E2640E" w14:textId="77777777" w:rsidR="00812EC0" w:rsidRPr="00CE2794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D255D7A" w14:textId="77777777" w:rsidR="00812EC0" w:rsidRDefault="00812EC0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D7FFCD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0B3286B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962136A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28F8B00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7D4290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137144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123971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B7CE16F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C67A1B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EB35434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0B21240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2A730668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9C97F80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22D226C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88E69AA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A789632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F26C452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D46548F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E26B277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D9941C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54F5F6CC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0E1220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7E299E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B36A0A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9BD5AC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4FEAF8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5C0B3F27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B09CD9E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2221A9D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163C86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58EF8A7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682960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AC37D96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8B5CFEA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1F6177B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2132E041" w14:textId="77777777" w:rsidTr="00A53F0D">
        <w:tc>
          <w:tcPr>
            <w:tcW w:w="567" w:type="dxa"/>
            <w:shd w:val="clear" w:color="auto" w:fill="FFFFFF"/>
          </w:tcPr>
          <w:p w14:paraId="78A1088C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21CD4" w:rsidRPr="006C13B9" w14:paraId="125AE22B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B2A3D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052A7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FD179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3CBBA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B5DF6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07378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A98EA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90612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21CD4" w:rsidRPr="006C13B9" w14:paraId="7BEF2A4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34863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E3B7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D6F1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AD83A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632DE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A23A0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574B6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B3DD1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21CD4" w:rsidRPr="006C13B9" w14:paraId="0D99BB1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DE34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A46D6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C4054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CC662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37EC8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3AF0C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F4AE2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88CAF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21CD4" w:rsidRPr="006C13B9" w14:paraId="6631A7A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2173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C116B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50B24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932AE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A0571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F9DC9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50AC6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B3735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21CD4" w:rsidRPr="006C13B9" w14:paraId="344864C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4CE7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4F51D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C200A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61CE9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00B75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46829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CD2DF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29704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21CD4" w:rsidRPr="006C13B9" w14:paraId="66E24F5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EBE32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35BD4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6C1C9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19D5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CC3BC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E0ECF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B23CC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901AD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21CD4" w:rsidRPr="006C13B9" w14:paraId="0692B66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BBD5E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C680F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E0E809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259EB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B04C23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5A44C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CB953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E6418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293A47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1A68CA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BBD1E73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7D1F368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C73B5C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1224D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91CC5E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E1927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72FE6A6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145EA3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237CC13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19CCB4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4FC8B28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3B01F16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52C265F" w14:textId="77777777" w:rsidR="00C608A4" w:rsidRPr="007E0D19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9C8D6A4" w14:textId="77777777" w:rsidR="00C608A4" w:rsidRPr="007E0D19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8DF1A09" w14:textId="77777777" w:rsidR="00C608A4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1F6978C" w14:textId="77777777" w:rsidR="00C608A4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EDD34" w14:textId="51BA7873" w:rsidR="00812EC0" w:rsidRDefault="00C608A4" w:rsidP="00C608A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D7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F1911B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448307E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175CF3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F9B599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5C8727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5DCD24A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7C598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62608590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1D1FDEE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0078056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D313D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EAE276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2B8380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BF0CAC4" w14:textId="77777777" w:rsidR="00812EC0" w:rsidRDefault="00812EC0" w:rsidP="00812EC0">
      <w:pPr>
        <w:spacing w:after="0" w:line="1" w:lineRule="auto"/>
        <w:rPr>
          <w:sz w:val="2"/>
        </w:rPr>
        <w:sectPr w:rsidR="00812EC0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12EC0" w14:paraId="04AAA33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F9F98C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8B58A8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90FEC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08B74B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10A129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78BAFE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7C87F860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1432BC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8F41644" w14:textId="34B0F1BC" w:rsidR="00812EC0" w:rsidRPr="007E0D19" w:rsidRDefault="00C608A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12EC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706EA6C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5C0229" w14:textId="5B5669D3" w:rsidR="00812EC0" w:rsidRPr="007E0D19" w:rsidRDefault="00C608A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12EC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7CB98F7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8B80CCD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7D002D7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6209E14C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0150FBB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3093AB9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41E911E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3B1F16F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3E021AE4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7507EE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621197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EDBCBB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24111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FB15E41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279997C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63051A7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1CE659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61BED48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86AA93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EEA7673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3CF00F4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646F0C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74506CCE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5D531DA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EE6643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A0758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1C91E73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BA1DEEC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F1BF9B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3E0E1A1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C6B1053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25E12CC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E04035D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B01C5C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38C2FDA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E0BF5A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BDB762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D4FE33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CCCD8B3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9A2207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C391F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7E90050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88E7F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E38172B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8DDB30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C2AB8D0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E00DB2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E44DF9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2B57FEE4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61DA08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A443D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DCC79FB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8708653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FDDE67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DEFB3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2486BE59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9DA341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30E1AB8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F23EB0B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FFCFBE9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758D74F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48DE59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04110C8" w14:textId="77777777" w:rsidR="00812EC0" w:rsidRPr="007E0D19" w:rsidRDefault="00812EC0" w:rsidP="00812EC0">
      <w:pPr>
        <w:spacing w:after="0" w:line="1" w:lineRule="auto"/>
        <w:rPr>
          <w:sz w:val="2"/>
        </w:rPr>
        <w:sectPr w:rsidR="00812EC0" w:rsidRPr="007E0D19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12EC0" w:rsidRPr="007E0D19" w14:paraId="3173396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B2DA831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19A29FA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249554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2596F7F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C17016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9E8578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DA3B86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C6D814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005535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5BF711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2230A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0B23AF6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08CA83D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F1F00D4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36FA898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539625DF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E6BB9C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B8283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5EC7A7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22D39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F1C0FB7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939A5F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6F8CDB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37C36A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0508675" w14:textId="77777777" w:rsidR="00812EC0" w:rsidRDefault="00812EC0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C43253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03FDD707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1F88134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8189A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8B66E6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FF7501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DC911BE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BAA2A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4AC09F6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C2EE788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E752AE3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FFB488B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61ABC90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AD835EE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AB00A02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7CD588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6187DFA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4A5A2C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163A184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37EEFD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378BEA5E" w14:textId="77777777" w:rsidTr="00A53F0D">
        <w:tc>
          <w:tcPr>
            <w:tcW w:w="567" w:type="dxa"/>
            <w:shd w:val="clear" w:color="auto" w:fill="FFFFFF"/>
          </w:tcPr>
          <w:p w14:paraId="7399B304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21CD4" w:rsidRPr="006C13B9" w14:paraId="42706E75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7F1B7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0AC81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6C574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1BEE4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45232B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30982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21CD4" w:rsidRPr="006C13B9" w14:paraId="2F38A5D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E4A5B1D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59654DB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3422FFF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382CB0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F176115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EF45A49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21CD4" w:rsidRPr="006C13B9" w14:paraId="7CF3BC8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01F86" w14:textId="77777777" w:rsidR="00C21CD4" w:rsidRPr="006C13B9" w:rsidRDefault="00C21CD4" w:rsidP="00C21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2468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F839F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93C70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047B7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C05B5" w14:textId="77777777" w:rsidR="00C21CD4" w:rsidRPr="006C13B9" w:rsidRDefault="00C21CD4" w:rsidP="00C21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85FF25A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E15BC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5B2C0132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DAAEDA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6B901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8357D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7CE71D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F2BDB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65098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3F6A43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236C3F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A099F2B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6E2C21CA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E19352D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819BD51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2E808838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:rsidRPr="007E0D19" w14:paraId="1FFD97A2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8076E1B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17F99E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D00D52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29BE459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93F0D6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8B3F0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7952EC4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EAEDC25" w14:textId="77777777" w:rsidR="00812EC0" w:rsidRPr="007E0D19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5405D6A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14CB3E1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69D88B2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491D2D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774898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D3E6B80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AF114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377DED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4E6EDD3" w14:textId="77777777" w:rsidR="00812EC0" w:rsidRPr="007E0D19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A3E93E4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DBC5C4F" w14:textId="77777777" w:rsidR="00812EC0" w:rsidRDefault="00812EC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E2E0B4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0CE4607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6CCDB45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8D8BA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333A2A5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F35C06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1E21FB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0A5ED2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12EC0" w14:paraId="1BE6C36A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30550487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89B8656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17D5C2C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145D00A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E4AD11F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4562A9" w14:textId="77777777" w:rsidR="00812EC0" w:rsidRDefault="00812EC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EE38110" w14:textId="77777777" w:rsidR="00812EC0" w:rsidRDefault="00812EC0" w:rsidP="00812EC0">
      <w:pPr>
        <w:spacing w:after="0" w:line="1" w:lineRule="auto"/>
        <w:rPr>
          <w:sz w:val="2"/>
        </w:rPr>
      </w:pPr>
    </w:p>
    <w:p w14:paraId="01E16DB9" w14:textId="77777777" w:rsidR="00DD6A7E" w:rsidRDefault="00DD6A7E">
      <w:pPr>
        <w:spacing w:after="0" w:line="1" w:lineRule="auto"/>
        <w:rPr>
          <w:sz w:val="2"/>
        </w:rPr>
      </w:pPr>
    </w:p>
    <w:sectPr w:rsidR="00DD6A7E">
      <w:headerReference w:type="default" r:id="rId22"/>
      <w:footerReference w:type="default" r:id="rId23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3397" w14:textId="77777777" w:rsidR="00D84843" w:rsidRDefault="00D84843">
      <w:pPr>
        <w:spacing w:after="0" w:line="240" w:lineRule="auto"/>
      </w:pPr>
      <w:r>
        <w:separator/>
      </w:r>
    </w:p>
  </w:endnote>
  <w:endnote w:type="continuationSeparator" w:id="0">
    <w:p w14:paraId="31AFCDE3" w14:textId="77777777" w:rsidR="00D84843" w:rsidRDefault="00D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721" w14:textId="77777777" w:rsidR="00DD6A7E" w:rsidRDefault="00DD6A7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7573" w14:textId="77777777" w:rsidR="00DD6A7E" w:rsidRDefault="00DD6A7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F2AF" w14:textId="77777777" w:rsidR="00812EC0" w:rsidRDefault="00812EC0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46A6" w14:textId="77777777" w:rsidR="00812EC0" w:rsidRDefault="00812EC0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FB55" w14:textId="77777777" w:rsidR="00812EC0" w:rsidRDefault="00812EC0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FE38" w14:textId="77777777" w:rsidR="00812EC0" w:rsidRDefault="00812EC0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6BB8" w14:textId="77777777" w:rsidR="00DD6A7E" w:rsidRDefault="00DD6A7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C583" w14:textId="77777777" w:rsidR="00D84843" w:rsidRDefault="00D84843">
      <w:pPr>
        <w:spacing w:after="0" w:line="240" w:lineRule="auto"/>
      </w:pPr>
      <w:r>
        <w:separator/>
      </w:r>
    </w:p>
  </w:footnote>
  <w:footnote w:type="continuationSeparator" w:id="0">
    <w:p w14:paraId="04FF9F1F" w14:textId="77777777" w:rsidR="00D84843" w:rsidRDefault="00D8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BCE9" w14:textId="77777777" w:rsidR="00DD6A7E" w:rsidRDefault="00DD6A7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B8A3" w14:textId="77777777" w:rsidR="00DD6A7E" w:rsidRDefault="00DD6A7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E8E" w14:textId="77777777" w:rsidR="00812EC0" w:rsidRDefault="00812EC0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FF87" w14:textId="77777777" w:rsidR="00812EC0" w:rsidRDefault="00812EC0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5548" w14:textId="77777777" w:rsidR="00812EC0" w:rsidRDefault="00812EC0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049" w14:textId="77777777" w:rsidR="00812EC0" w:rsidRDefault="00812EC0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24C6" w14:textId="77777777" w:rsidR="00DD6A7E" w:rsidRDefault="00DD6A7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7E"/>
    <w:rsid w:val="00077776"/>
    <w:rsid w:val="00555708"/>
    <w:rsid w:val="005E276C"/>
    <w:rsid w:val="00812EC0"/>
    <w:rsid w:val="00C21CD4"/>
    <w:rsid w:val="00C608A4"/>
    <w:rsid w:val="00CA3A52"/>
    <w:rsid w:val="00D74445"/>
    <w:rsid w:val="00D84843"/>
    <w:rsid w:val="00DC0290"/>
    <w:rsid w:val="00DD6A7E"/>
    <w:rsid w:val="00DE4114"/>
    <w:rsid w:val="00F43C9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803"/>
  <w15:docId w15:val="{E0C141BC-7AF3-4D4F-BA2E-56897DD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1759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2021-10-19T12:51:00Z</dcterms:created>
  <dcterms:modified xsi:type="dcterms:W3CDTF">2021-12-01T12:23:00Z</dcterms:modified>
</cp:coreProperties>
</file>