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4E1C" w14:textId="18768024" w:rsidR="0087110F" w:rsidRPr="0087110F" w:rsidRDefault="0087110F" w:rsidP="008711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Arkusz oceny pracy dyrektora</w:t>
      </w:r>
    </w:p>
    <w:p w14:paraId="05CC87C7" w14:textId="77777777" w:rsidR="0087110F" w:rsidRPr="0087110F" w:rsidRDefault="0087110F" w:rsidP="0087110F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>Imię (imiona) i nazwisko dyrektora: ................................................................................</w:t>
      </w:r>
    </w:p>
    <w:p w14:paraId="12819DA9" w14:textId="77777777" w:rsidR="0087110F" w:rsidRPr="0087110F" w:rsidRDefault="0087110F" w:rsidP="0087110F">
      <w:pPr>
        <w:numPr>
          <w:ilvl w:val="0"/>
          <w:numId w:val="1"/>
        </w:numPr>
        <w:spacing w:before="120"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>Data i miejsce urodzenia: .................................................................................................</w:t>
      </w:r>
    </w:p>
    <w:p w14:paraId="118A10FF" w14:textId="77777777" w:rsidR="0087110F" w:rsidRPr="0087110F" w:rsidRDefault="0087110F" w:rsidP="0087110F">
      <w:pPr>
        <w:numPr>
          <w:ilvl w:val="0"/>
          <w:numId w:val="1"/>
        </w:numPr>
        <w:spacing w:before="120"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>Miejsce zatrudnienia i zajmowane stanowisko: ...............................................................</w:t>
      </w:r>
    </w:p>
    <w:p w14:paraId="78BACDBE" w14:textId="77777777" w:rsidR="0087110F" w:rsidRPr="0087110F" w:rsidRDefault="0087110F" w:rsidP="0087110F">
      <w:pPr>
        <w:numPr>
          <w:ilvl w:val="0"/>
          <w:numId w:val="1"/>
        </w:numPr>
        <w:spacing w:before="120"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>Staż pracy pedagogicznej: ................................................................................................</w:t>
      </w:r>
    </w:p>
    <w:p w14:paraId="3173DA53" w14:textId="77777777" w:rsidR="0087110F" w:rsidRPr="0087110F" w:rsidRDefault="0087110F" w:rsidP="0087110F">
      <w:pPr>
        <w:numPr>
          <w:ilvl w:val="0"/>
          <w:numId w:val="1"/>
        </w:numPr>
        <w:spacing w:before="120"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>Stopień awansu zawodowego: .........................................................................................</w:t>
      </w:r>
    </w:p>
    <w:p w14:paraId="448B75FF" w14:textId="77777777" w:rsidR="0087110F" w:rsidRPr="0087110F" w:rsidRDefault="0087110F" w:rsidP="0087110F">
      <w:pPr>
        <w:numPr>
          <w:ilvl w:val="0"/>
          <w:numId w:val="1"/>
        </w:numPr>
        <w:spacing w:before="120"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>Wykształcenie: .................................................................................................................</w:t>
      </w:r>
    </w:p>
    <w:p w14:paraId="353A9B4B" w14:textId="77777777" w:rsidR="0087110F" w:rsidRPr="0087110F" w:rsidRDefault="0087110F" w:rsidP="0087110F">
      <w:pPr>
        <w:numPr>
          <w:ilvl w:val="0"/>
          <w:numId w:val="1"/>
        </w:numPr>
        <w:spacing w:before="120"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>Data dokonania ostatniej oceny pracy: ............................................................................</w:t>
      </w:r>
    </w:p>
    <w:p w14:paraId="2464560D" w14:textId="77777777" w:rsidR="0087110F" w:rsidRPr="0087110F" w:rsidRDefault="0087110F" w:rsidP="0087110F">
      <w:pPr>
        <w:numPr>
          <w:ilvl w:val="0"/>
          <w:numId w:val="1"/>
        </w:numPr>
        <w:spacing w:before="120"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>Ocena punktowa kryteriów:</w:t>
      </w:r>
    </w:p>
    <w:p w14:paraId="38460757" w14:textId="77777777" w:rsidR="0087110F" w:rsidRPr="0087110F" w:rsidRDefault="0087110F" w:rsidP="008711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14"/>
        <w:gridCol w:w="6795"/>
        <w:gridCol w:w="1553"/>
      </w:tblGrid>
      <w:tr w:rsidR="0087110F" w:rsidRPr="0087110F" w14:paraId="3CC47123" w14:textId="77777777" w:rsidTr="009476D2">
        <w:tc>
          <w:tcPr>
            <w:tcW w:w="716" w:type="dxa"/>
          </w:tcPr>
          <w:p w14:paraId="71946D8B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10F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  <w:r w:rsidRPr="0087110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938" w:type="dxa"/>
          </w:tcPr>
          <w:p w14:paraId="663B5EA3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10F">
              <w:rPr>
                <w:rFonts w:ascii="Times New Roman" w:hAnsi="Times New Roman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1554" w:type="dxa"/>
          </w:tcPr>
          <w:p w14:paraId="0EAA77D9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10F">
              <w:rPr>
                <w:rFonts w:ascii="Times New Roman" w:hAnsi="Times New Roman"/>
                <w:b/>
                <w:bCs/>
                <w:sz w:val="24"/>
                <w:szCs w:val="24"/>
              </w:rPr>
              <w:t>Liczba przyznanych punktów</w:t>
            </w:r>
            <w:r w:rsidRPr="0087110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87110F" w:rsidRPr="0087110F" w14:paraId="0042D57F" w14:textId="77777777" w:rsidTr="009476D2">
        <w:tc>
          <w:tcPr>
            <w:tcW w:w="716" w:type="dxa"/>
          </w:tcPr>
          <w:p w14:paraId="5735131F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38" w:type="dxa"/>
          </w:tcPr>
          <w:p w14:paraId="2A2B6A13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Organizowanie pracy szkoły zgodnie z przepisami prawa</w:t>
            </w:r>
          </w:p>
        </w:tc>
        <w:tc>
          <w:tcPr>
            <w:tcW w:w="1554" w:type="dxa"/>
          </w:tcPr>
          <w:p w14:paraId="5E911E43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4DFAD024" w14:textId="77777777" w:rsidTr="009476D2">
        <w:tc>
          <w:tcPr>
            <w:tcW w:w="716" w:type="dxa"/>
          </w:tcPr>
          <w:p w14:paraId="1F0524DB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38" w:type="dxa"/>
          </w:tcPr>
          <w:p w14:paraId="2363B67C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Planowanie i organizowanie pracy rady pedagogicznej, realizowanie zadań zgodnie z uchwałami stanowiącymi rady pedagogicznej i rady szkoły, o ile organy te działają, a także zgodnie z rozstrzygnięciami organu sprawującego nadzór pedagogiczny i organu prowadzącego szkołę</w:t>
            </w:r>
          </w:p>
        </w:tc>
        <w:tc>
          <w:tcPr>
            <w:tcW w:w="1554" w:type="dxa"/>
          </w:tcPr>
          <w:p w14:paraId="435C7B81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7A1E74DC" w14:textId="77777777" w:rsidTr="009476D2">
        <w:tc>
          <w:tcPr>
            <w:tcW w:w="716" w:type="dxa"/>
          </w:tcPr>
          <w:p w14:paraId="2A0FCB79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38" w:type="dxa"/>
          </w:tcPr>
          <w:p w14:paraId="3AFDA4F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Współdziałanie z innymi organami szkoły oraz zapewnienie efektywnego przepływu informacji między tymi organami</w:t>
            </w:r>
          </w:p>
        </w:tc>
        <w:tc>
          <w:tcPr>
            <w:tcW w:w="1554" w:type="dxa"/>
          </w:tcPr>
          <w:p w14:paraId="2FAF7B6B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380EE2FC" w14:textId="77777777" w:rsidTr="009476D2">
        <w:tc>
          <w:tcPr>
            <w:tcW w:w="716" w:type="dxa"/>
          </w:tcPr>
          <w:p w14:paraId="7D761693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38" w:type="dxa"/>
          </w:tcPr>
          <w:p w14:paraId="364D12F1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Prawidłowość prowadzenia i przechowywania dokumentacji przebiegu nauczania, działalności wychowawczej i opiekuńczej lub innej dokumentacji dotyczącej realizowania zadań statutowych szkoły</w:t>
            </w:r>
          </w:p>
        </w:tc>
        <w:tc>
          <w:tcPr>
            <w:tcW w:w="1554" w:type="dxa"/>
          </w:tcPr>
          <w:p w14:paraId="45DC8609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584162C8" w14:textId="77777777" w:rsidTr="009476D2">
        <w:tc>
          <w:tcPr>
            <w:tcW w:w="716" w:type="dxa"/>
          </w:tcPr>
          <w:p w14:paraId="2E269D9D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38" w:type="dxa"/>
          </w:tcPr>
          <w:p w14:paraId="1A794F21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Tworzenie warunków do realizacji zadań dydaktycznych, wychowawczych i opiekuńczych oraz zapewnienie uczniom i nauczycielom bezpieczeństwa w czasie zajęć organizowanych przez szkołę</w:t>
            </w:r>
          </w:p>
        </w:tc>
        <w:tc>
          <w:tcPr>
            <w:tcW w:w="1554" w:type="dxa"/>
          </w:tcPr>
          <w:p w14:paraId="3ADD5638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452467FB" w14:textId="77777777" w:rsidTr="009476D2">
        <w:tc>
          <w:tcPr>
            <w:tcW w:w="716" w:type="dxa"/>
          </w:tcPr>
          <w:p w14:paraId="5F77749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38" w:type="dxa"/>
          </w:tcPr>
          <w:p w14:paraId="04C087D8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Sprawowanie nadzoru pedagogicznego</w:t>
            </w:r>
          </w:p>
        </w:tc>
        <w:tc>
          <w:tcPr>
            <w:tcW w:w="1554" w:type="dxa"/>
          </w:tcPr>
          <w:p w14:paraId="69282BC7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4A543898" w14:textId="77777777" w:rsidTr="009476D2">
        <w:tc>
          <w:tcPr>
            <w:tcW w:w="716" w:type="dxa"/>
          </w:tcPr>
          <w:p w14:paraId="20B5D73C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38" w:type="dxa"/>
          </w:tcPr>
          <w:p w14:paraId="7B0EE479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Wdrażanie działań zapewniających podnoszenie jakości pracy szkoły</w:t>
            </w:r>
          </w:p>
        </w:tc>
        <w:tc>
          <w:tcPr>
            <w:tcW w:w="1554" w:type="dxa"/>
          </w:tcPr>
          <w:p w14:paraId="055FE155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706B2456" w14:textId="77777777" w:rsidTr="009476D2">
        <w:tc>
          <w:tcPr>
            <w:tcW w:w="716" w:type="dxa"/>
          </w:tcPr>
          <w:p w14:paraId="1C0BFA5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938" w:type="dxa"/>
          </w:tcPr>
          <w:p w14:paraId="128F63ED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Organizowanie dla uczniów pomocy psychologiczno-pedagogicznej oraz realizację zaleceń wynikających z orzeczenia o potrzebie kształcenia specjalnego</w:t>
            </w:r>
          </w:p>
        </w:tc>
        <w:tc>
          <w:tcPr>
            <w:tcW w:w="1554" w:type="dxa"/>
          </w:tcPr>
          <w:p w14:paraId="21F934CB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4351B854" w14:textId="77777777" w:rsidTr="009476D2">
        <w:tc>
          <w:tcPr>
            <w:tcW w:w="716" w:type="dxa"/>
          </w:tcPr>
          <w:p w14:paraId="595DFA37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38" w:type="dxa"/>
          </w:tcPr>
          <w:p w14:paraId="0554FD4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Podejmowanie działań wychowawczych i profilaktycznych w szkole oraz tworzenie warunków do działań prozdrowotnych</w:t>
            </w:r>
          </w:p>
        </w:tc>
        <w:tc>
          <w:tcPr>
            <w:tcW w:w="1554" w:type="dxa"/>
          </w:tcPr>
          <w:p w14:paraId="28864D57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0245A5EB" w14:textId="77777777" w:rsidTr="009476D2">
        <w:tc>
          <w:tcPr>
            <w:tcW w:w="716" w:type="dxa"/>
          </w:tcPr>
          <w:p w14:paraId="3119516C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38" w:type="dxa"/>
          </w:tcPr>
          <w:p w14:paraId="33556D15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Tworzenie warunków do respektowania praw dziecka i praw ucznia, w tym praw ucznia niepełnosprawnego, oraz upowszechnianie wiedzy o tych prawach</w:t>
            </w:r>
          </w:p>
        </w:tc>
        <w:tc>
          <w:tcPr>
            <w:tcW w:w="1554" w:type="dxa"/>
          </w:tcPr>
          <w:p w14:paraId="6F469817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6FFEB610" w14:textId="77777777" w:rsidTr="009476D2">
        <w:tc>
          <w:tcPr>
            <w:tcW w:w="716" w:type="dxa"/>
          </w:tcPr>
          <w:p w14:paraId="44FAC9B7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38" w:type="dxa"/>
          </w:tcPr>
          <w:p w14:paraId="641944CD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Podejmowanie działań mających na celu wspieranie rozwoju uczniów, w tym uczniów niepełnosprawnych, oraz tworzenie warunków do aktywnego i pełnego uczestnictwa uczniów w życiu szkoły i środowiska pozaszkolnego</w:t>
            </w:r>
          </w:p>
        </w:tc>
        <w:tc>
          <w:tcPr>
            <w:tcW w:w="1554" w:type="dxa"/>
          </w:tcPr>
          <w:p w14:paraId="38715CB7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77ACF23D" w14:textId="77777777" w:rsidTr="009476D2">
        <w:tc>
          <w:tcPr>
            <w:tcW w:w="716" w:type="dxa"/>
          </w:tcPr>
          <w:p w14:paraId="199B7EFF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38" w:type="dxa"/>
          </w:tcPr>
          <w:p w14:paraId="7D63C7C9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Wspieranie nauczycieli w rozwoju i doskonaleniu zawodowym</w:t>
            </w:r>
          </w:p>
        </w:tc>
        <w:tc>
          <w:tcPr>
            <w:tcW w:w="1554" w:type="dxa"/>
          </w:tcPr>
          <w:p w14:paraId="77F4715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712964DD" w14:textId="77777777" w:rsidTr="009476D2">
        <w:tc>
          <w:tcPr>
            <w:tcW w:w="716" w:type="dxa"/>
          </w:tcPr>
          <w:p w14:paraId="40D6140F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38" w:type="dxa"/>
          </w:tcPr>
          <w:p w14:paraId="6FCC4DB3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Doskonalenie własnych kompetencji kierowniczych</w:t>
            </w:r>
          </w:p>
        </w:tc>
        <w:tc>
          <w:tcPr>
            <w:tcW w:w="1554" w:type="dxa"/>
          </w:tcPr>
          <w:p w14:paraId="0BCDCC75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7AF8A6DC" w14:textId="77777777" w:rsidTr="009476D2">
        <w:tc>
          <w:tcPr>
            <w:tcW w:w="716" w:type="dxa"/>
          </w:tcPr>
          <w:p w14:paraId="5C0F739C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38" w:type="dxa"/>
          </w:tcPr>
          <w:p w14:paraId="57D3154A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Współpracę ze środowiskiem lokalnym i partnerami społecznymi oraz budowanie pozytywnego wizerunku szkoły</w:t>
            </w:r>
          </w:p>
        </w:tc>
        <w:tc>
          <w:tcPr>
            <w:tcW w:w="1554" w:type="dxa"/>
          </w:tcPr>
          <w:p w14:paraId="57E4AE1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4B1DC6D1" w14:textId="77777777" w:rsidTr="009476D2">
        <w:tc>
          <w:tcPr>
            <w:tcW w:w="716" w:type="dxa"/>
          </w:tcPr>
          <w:p w14:paraId="302650B1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38" w:type="dxa"/>
          </w:tcPr>
          <w:p w14:paraId="48F25910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Prawidłowość dysponowania przyznanymi szkole środkami budżetowymi oraz pozyskanymi przez szkołę środkami pochodzącymi z innych źródeł</w:t>
            </w:r>
          </w:p>
        </w:tc>
        <w:tc>
          <w:tcPr>
            <w:tcW w:w="1554" w:type="dxa"/>
          </w:tcPr>
          <w:p w14:paraId="144F8E9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245A0C31" w14:textId="77777777" w:rsidTr="009476D2">
        <w:tc>
          <w:tcPr>
            <w:tcW w:w="716" w:type="dxa"/>
          </w:tcPr>
          <w:p w14:paraId="50610DDA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38" w:type="dxa"/>
          </w:tcPr>
          <w:p w14:paraId="365D3A70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Prawidłowość wykonywania czynności w sprawach z zakresu prawa pracy w stosunku do pracowników szkoły, w tym dokonywania oceny ich pracy</w:t>
            </w:r>
          </w:p>
        </w:tc>
        <w:tc>
          <w:tcPr>
            <w:tcW w:w="1554" w:type="dxa"/>
          </w:tcPr>
          <w:p w14:paraId="3197B72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101E5FB7" w14:textId="77777777" w:rsidTr="009476D2">
        <w:tc>
          <w:tcPr>
            <w:tcW w:w="716" w:type="dxa"/>
          </w:tcPr>
          <w:p w14:paraId="2D92700B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938" w:type="dxa"/>
          </w:tcPr>
          <w:p w14:paraId="65E13155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Poprawność merytoryczna i metodyczna prowadzonych zajęć dydaktycznych, wychowawczych i opiekuńczych, wynikających ze specyfiki szkoły i zajmowanego stanowiska, z uwzględnieniem wykorzystania metod aktywizujących ucznia, w tym narzędzi multimedialnych i informatycznych, dostosowanych do specyfiki zajęć</w:t>
            </w:r>
          </w:p>
        </w:tc>
        <w:tc>
          <w:tcPr>
            <w:tcW w:w="1554" w:type="dxa"/>
          </w:tcPr>
          <w:p w14:paraId="0B2E73D5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157E771B" w14:textId="77777777" w:rsidTr="009476D2">
        <w:tc>
          <w:tcPr>
            <w:tcW w:w="716" w:type="dxa"/>
          </w:tcPr>
          <w:p w14:paraId="784A9ED5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938" w:type="dxa"/>
          </w:tcPr>
          <w:p w14:paraId="61BC49C9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Analizowanie własnej pracy i wykorzystywanie wniosków wynikających z tej analizy do doskonalenia procesu dydaktyczno-wychowawczego i opiekuńczego oraz osiąganie pozytywnych efektów pracy</w:t>
            </w:r>
          </w:p>
        </w:tc>
        <w:tc>
          <w:tcPr>
            <w:tcW w:w="1554" w:type="dxa"/>
          </w:tcPr>
          <w:p w14:paraId="0F67A054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1FE142B7" w14:textId="77777777" w:rsidTr="009476D2">
        <w:tc>
          <w:tcPr>
            <w:tcW w:w="716" w:type="dxa"/>
          </w:tcPr>
          <w:p w14:paraId="2FAC1051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938" w:type="dxa"/>
          </w:tcPr>
          <w:p w14:paraId="76FAAE2B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Dbałość o bezpieczne i higieniczne warunki nauki, wychowania i opieki</w:t>
            </w:r>
          </w:p>
        </w:tc>
        <w:tc>
          <w:tcPr>
            <w:tcW w:w="1554" w:type="dxa"/>
          </w:tcPr>
          <w:p w14:paraId="09F8910D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6569AB27" w14:textId="77777777" w:rsidTr="009476D2">
        <w:tc>
          <w:tcPr>
            <w:tcW w:w="716" w:type="dxa"/>
          </w:tcPr>
          <w:p w14:paraId="1FC939A7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938" w:type="dxa"/>
          </w:tcPr>
          <w:p w14:paraId="05B586FA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Znajomość praw dziecka, w tym praw określonych w Konwencji o prawach dziecka, przyjętej przez Zgromadzenie Ogólne Narodów Zjednoczonych dnia 20 listopada 1989 r. (Dz. U. z 1991 r. poz. 526, z 2000 r. poz. 11 oraz z 2013 r. poz. 677), ich realizacja oraz kierowanie się dobrem ucznia i troska o jego zdrowie z poszanowaniem jego godności osobistej</w:t>
            </w:r>
          </w:p>
        </w:tc>
        <w:tc>
          <w:tcPr>
            <w:tcW w:w="1554" w:type="dxa"/>
          </w:tcPr>
          <w:p w14:paraId="2007C6FD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42D8A3FA" w14:textId="77777777" w:rsidTr="009476D2">
        <w:tc>
          <w:tcPr>
            <w:tcW w:w="716" w:type="dxa"/>
          </w:tcPr>
          <w:p w14:paraId="21D7EFC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938" w:type="dxa"/>
          </w:tcPr>
          <w:p w14:paraId="7417763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Wspieranie każdego ucznia, w tym ucznia niepełnosprawnego, w jego rozwoju oraz tworzenie warunków do aktywnego i pełnego uczestnictwa ucznia w życiu szkoły oraz środowiska lokalnego</w:t>
            </w:r>
          </w:p>
        </w:tc>
        <w:tc>
          <w:tcPr>
            <w:tcW w:w="1554" w:type="dxa"/>
          </w:tcPr>
          <w:p w14:paraId="43202282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0F4E8FF8" w14:textId="77777777" w:rsidTr="009476D2">
        <w:tc>
          <w:tcPr>
            <w:tcW w:w="716" w:type="dxa"/>
          </w:tcPr>
          <w:p w14:paraId="0C1783F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938" w:type="dxa"/>
          </w:tcPr>
          <w:p w14:paraId="7D2F566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Kształtowanie u uczniów szacunku do drugiego człowieka, świadomości posiadanych praw oraz postaw: obywatelskiej, patriotycznej i prospołecznej</w:t>
            </w:r>
          </w:p>
        </w:tc>
        <w:tc>
          <w:tcPr>
            <w:tcW w:w="1554" w:type="dxa"/>
          </w:tcPr>
          <w:p w14:paraId="1C1290ED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223B5C0A" w14:textId="77777777" w:rsidTr="009476D2">
        <w:tc>
          <w:tcPr>
            <w:tcW w:w="716" w:type="dxa"/>
          </w:tcPr>
          <w:p w14:paraId="53F5D597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938" w:type="dxa"/>
          </w:tcPr>
          <w:p w14:paraId="190FDA0C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Współpraca z innymi nauczycielami w zakresie wynikającym z realizowanych przez szkołę zadań dydaktycznych, wychowawczych i opiekuńczych oraz zadań statutowych</w:t>
            </w:r>
          </w:p>
        </w:tc>
        <w:tc>
          <w:tcPr>
            <w:tcW w:w="1554" w:type="dxa"/>
          </w:tcPr>
          <w:p w14:paraId="102CD02F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6891993A" w14:textId="77777777" w:rsidTr="009476D2">
        <w:tc>
          <w:tcPr>
            <w:tcW w:w="716" w:type="dxa"/>
          </w:tcPr>
          <w:p w14:paraId="5A46B19D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938" w:type="dxa"/>
          </w:tcPr>
          <w:p w14:paraId="6518C6E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Przestrzeganie przepisów prawa z zakresu funkcjonowania szkoły oraz wewnętrznych uregulowań obowiązujących w szkole, w której dyrektor jest zatrudniony</w:t>
            </w:r>
          </w:p>
        </w:tc>
        <w:tc>
          <w:tcPr>
            <w:tcW w:w="1554" w:type="dxa"/>
          </w:tcPr>
          <w:p w14:paraId="029350DB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4165B325" w14:textId="77777777" w:rsidTr="009476D2">
        <w:tc>
          <w:tcPr>
            <w:tcW w:w="716" w:type="dxa"/>
          </w:tcPr>
          <w:p w14:paraId="34B044B4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938" w:type="dxa"/>
          </w:tcPr>
          <w:p w14:paraId="694876D1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Poszerzanie wiedzy i doskonalenie umiejętności związanych z wykonywaną pracą, w tym umiejętności komunikacyjnych i interpersonalnych, oraz wykorzystanie w pracy wiedzy nabytej w wyniku doskonalenia zawodowego</w:t>
            </w:r>
          </w:p>
        </w:tc>
        <w:tc>
          <w:tcPr>
            <w:tcW w:w="1554" w:type="dxa"/>
          </w:tcPr>
          <w:p w14:paraId="1C03306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5CAECB2E" w14:textId="77777777" w:rsidTr="009476D2">
        <w:tc>
          <w:tcPr>
            <w:tcW w:w="716" w:type="dxa"/>
          </w:tcPr>
          <w:p w14:paraId="75965B58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26.</w:t>
            </w:r>
            <w:r w:rsidRPr="0087110F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938" w:type="dxa"/>
          </w:tcPr>
          <w:p w14:paraId="243B350F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Współpraca z rodzicami</w:t>
            </w:r>
          </w:p>
        </w:tc>
        <w:tc>
          <w:tcPr>
            <w:tcW w:w="1554" w:type="dxa"/>
          </w:tcPr>
          <w:p w14:paraId="0E6F3E1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52DA9EB1" w14:textId="77777777" w:rsidTr="009476D2">
        <w:tc>
          <w:tcPr>
            <w:tcW w:w="716" w:type="dxa"/>
          </w:tcPr>
          <w:p w14:paraId="38B58C1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938" w:type="dxa"/>
          </w:tcPr>
          <w:p w14:paraId="27CC02CF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Realizowanie innych zajęć i czynności, o których mowa w art. 42 ust. 2 pkt 2 ustawy z dnia 26 stycznia 1982 r. – Karta Nauczyciela</w:t>
            </w:r>
          </w:p>
        </w:tc>
        <w:tc>
          <w:tcPr>
            <w:tcW w:w="1554" w:type="dxa"/>
          </w:tcPr>
          <w:p w14:paraId="5894785E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3FF3080E" w14:textId="77777777" w:rsidTr="009476D2">
        <w:tc>
          <w:tcPr>
            <w:tcW w:w="716" w:type="dxa"/>
          </w:tcPr>
          <w:p w14:paraId="2806BF66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938" w:type="dxa"/>
          </w:tcPr>
          <w:p w14:paraId="25E97064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Diagnozowanie potrzeb i możliwości ucznia oraz indywidualizowanie pracy z uczniem</w:t>
            </w:r>
          </w:p>
        </w:tc>
        <w:tc>
          <w:tcPr>
            <w:tcW w:w="1554" w:type="dxa"/>
          </w:tcPr>
          <w:p w14:paraId="078978FC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70E213DB" w14:textId="77777777" w:rsidTr="009476D2">
        <w:tc>
          <w:tcPr>
            <w:tcW w:w="7654" w:type="dxa"/>
            <w:gridSpan w:val="2"/>
          </w:tcPr>
          <w:p w14:paraId="6988D6E0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Suma punktów</w:t>
            </w:r>
          </w:p>
        </w:tc>
        <w:tc>
          <w:tcPr>
            <w:tcW w:w="1554" w:type="dxa"/>
          </w:tcPr>
          <w:p w14:paraId="41A84EC1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465E5135" w14:textId="77777777" w:rsidTr="009476D2">
        <w:tc>
          <w:tcPr>
            <w:tcW w:w="7654" w:type="dxa"/>
            <w:gridSpan w:val="2"/>
          </w:tcPr>
          <w:p w14:paraId="2C20BF48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Maksymalna liczba punktów</w:t>
            </w:r>
          </w:p>
        </w:tc>
        <w:tc>
          <w:tcPr>
            <w:tcW w:w="1554" w:type="dxa"/>
          </w:tcPr>
          <w:p w14:paraId="7F56F768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10F" w:rsidRPr="0087110F" w14:paraId="5B6F74E9" w14:textId="77777777" w:rsidTr="009476D2">
        <w:tc>
          <w:tcPr>
            <w:tcW w:w="7654" w:type="dxa"/>
            <w:gridSpan w:val="2"/>
          </w:tcPr>
          <w:p w14:paraId="2B5E44FB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lastRenderedPageBreak/>
              <w:t>Stosunek przyznanej liczby punktów do maksymalnej liczby punktów (w procentach)</w:t>
            </w:r>
          </w:p>
        </w:tc>
        <w:tc>
          <w:tcPr>
            <w:tcW w:w="1554" w:type="dxa"/>
          </w:tcPr>
          <w:p w14:paraId="5A892C25" w14:textId="77777777" w:rsidR="0087110F" w:rsidRPr="0087110F" w:rsidRDefault="0087110F" w:rsidP="0087110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10F">
              <w:rPr>
                <w:rFonts w:ascii="Times New Roman" w:hAnsi="Times New Roman"/>
                <w:sz w:val="24"/>
                <w:szCs w:val="24"/>
              </w:rPr>
              <w:t>......., .......</w:t>
            </w:r>
            <w:r w:rsidRPr="0087110F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  <w:r w:rsidRPr="0087110F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14:paraId="5DE4F6F1" w14:textId="77777777" w:rsidR="0087110F" w:rsidRPr="0087110F" w:rsidRDefault="0087110F" w:rsidP="008711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E275C3" w14:textId="77777777" w:rsidR="0087110F" w:rsidRPr="0087110F" w:rsidRDefault="0087110F" w:rsidP="0087110F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7110F">
        <w:rPr>
          <w:rFonts w:ascii="Times New Roman" w:eastAsia="Times New Roman" w:hAnsi="Times New Roman" w:cs="Times New Roman"/>
          <w:kern w:val="0"/>
          <w14:ligatures w14:val="none"/>
        </w:rPr>
        <w:t xml:space="preserve">Stwierdzenie uogólniające, o którym mowa w art. 6a ust. 4 ustawy – Karty Nauczyciela: </w:t>
      </w:r>
      <w:bookmarkStart w:id="0" w:name="_Hlk215834406"/>
      <w:r w:rsidRPr="0087110F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</w:t>
      </w:r>
      <w:r w:rsidRPr="0087110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footnoteReference w:id="5"/>
      </w:r>
      <w:bookmarkEnd w:id="0"/>
      <w:r w:rsidRPr="008711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12E259" w14:textId="77777777" w:rsidR="0087110F" w:rsidRPr="0087110F" w:rsidRDefault="0087110F" w:rsidP="0087110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7110F" w:rsidRPr="0087110F" w:rsidSect="00871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4BD8" w14:textId="77777777" w:rsidR="00E845E4" w:rsidRDefault="00E845E4" w:rsidP="0087110F">
      <w:pPr>
        <w:spacing w:after="0" w:line="240" w:lineRule="auto"/>
      </w:pPr>
      <w:r>
        <w:separator/>
      </w:r>
    </w:p>
  </w:endnote>
  <w:endnote w:type="continuationSeparator" w:id="0">
    <w:p w14:paraId="2BD7CD97" w14:textId="77777777" w:rsidR="00E845E4" w:rsidRDefault="00E845E4" w:rsidP="0087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D8E3" w14:textId="77777777" w:rsidR="00E845E4" w:rsidRDefault="00E845E4" w:rsidP="0087110F">
      <w:pPr>
        <w:spacing w:after="0" w:line="240" w:lineRule="auto"/>
      </w:pPr>
      <w:r>
        <w:separator/>
      </w:r>
    </w:p>
  </w:footnote>
  <w:footnote w:type="continuationSeparator" w:id="0">
    <w:p w14:paraId="15D2E252" w14:textId="77777777" w:rsidR="00E845E4" w:rsidRDefault="00E845E4" w:rsidP="0087110F">
      <w:pPr>
        <w:spacing w:after="0" w:line="240" w:lineRule="auto"/>
      </w:pPr>
      <w:r>
        <w:continuationSeparator/>
      </w:r>
    </w:p>
  </w:footnote>
  <w:footnote w:id="1">
    <w:p w14:paraId="11CC7722" w14:textId="77777777" w:rsidR="0087110F" w:rsidRDefault="0087110F" w:rsidP="0087110F">
      <w:pPr>
        <w:pStyle w:val="Tekstprzypisudolnego"/>
      </w:pPr>
      <w:r>
        <w:rPr>
          <w:rStyle w:val="Odwoanieprzypisudolnego"/>
        </w:rPr>
        <w:footnoteRef/>
      </w:r>
      <w:r>
        <w:t xml:space="preserve"> Kryteria 17-19, 21 oraz 23-28 dotyczą wyłącznie dyrektora, który realizuje </w:t>
      </w:r>
      <w:r w:rsidRPr="000C0FD4">
        <w:t>zaję</w:t>
      </w:r>
      <w:r>
        <w:t>cia</w:t>
      </w:r>
      <w:r w:rsidRPr="000C0FD4">
        <w:t xml:space="preserve"> dydaktyczn</w:t>
      </w:r>
      <w:r>
        <w:t>e</w:t>
      </w:r>
      <w:r w:rsidRPr="000C0FD4">
        <w:t>, wychowawc</w:t>
      </w:r>
      <w:r>
        <w:t>ze</w:t>
      </w:r>
      <w:r w:rsidRPr="000C0FD4">
        <w:t xml:space="preserve"> i opiekuńcz</w:t>
      </w:r>
      <w:r>
        <w:t>e.</w:t>
      </w:r>
    </w:p>
  </w:footnote>
  <w:footnote w:id="2">
    <w:p w14:paraId="6C031D27" w14:textId="77777777" w:rsidR="0087110F" w:rsidRDefault="0087110F" w:rsidP="0087110F">
      <w:pPr>
        <w:pStyle w:val="Tekstprzypisudolnego"/>
      </w:pPr>
      <w:r>
        <w:rPr>
          <w:rStyle w:val="Odwoanieprzypisudolnego"/>
        </w:rPr>
        <w:footnoteRef/>
      </w:r>
      <w:r>
        <w:t xml:space="preserve"> Za każde kryterium przyznaje się od 0 do 3 punktów, bez liczb ułamkowych.</w:t>
      </w:r>
    </w:p>
  </w:footnote>
  <w:footnote w:id="3">
    <w:p w14:paraId="4E825E26" w14:textId="77777777" w:rsidR="0087110F" w:rsidRDefault="0087110F" w:rsidP="0087110F">
      <w:pPr>
        <w:pStyle w:val="Tekstprzypisudolnego"/>
      </w:pPr>
      <w:r>
        <w:rPr>
          <w:rStyle w:val="Odwoanieprzypisudolnego"/>
        </w:rPr>
        <w:footnoteRef/>
      </w:r>
      <w:r>
        <w:t xml:space="preserve"> Kryterium nie dotyczy dyrektora</w:t>
      </w:r>
      <w:r w:rsidRPr="00CA4937">
        <w:t xml:space="preserve"> zatrudnionego w branżowej szkole II stopnia, szkole policealnej, szkole dla dorosłych, placówce kształcenia ustawicznego, kolegium pracowników służb społecznych, bibliotece pedagogicznej lub placówce doskonalenia nauczycieli</w:t>
      </w:r>
      <w:r>
        <w:t>.</w:t>
      </w:r>
    </w:p>
  </w:footnote>
  <w:footnote w:id="4">
    <w:p w14:paraId="7A62B0BE" w14:textId="77777777" w:rsidR="0087110F" w:rsidRDefault="0087110F" w:rsidP="0087110F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procent z dokładnością do dwóch miejsc po przecinku.</w:t>
      </w:r>
    </w:p>
  </w:footnote>
  <w:footnote w:id="5">
    <w:p w14:paraId="37235A2B" w14:textId="77777777" w:rsidR="0087110F" w:rsidRDefault="0087110F" w:rsidP="0087110F">
      <w:pPr>
        <w:pStyle w:val="Tekstprzypisudolnego"/>
      </w:pPr>
      <w:r>
        <w:rPr>
          <w:rStyle w:val="Odwoanieprzypisudolnego"/>
        </w:rPr>
        <w:footnoteRef/>
      </w:r>
      <w:r>
        <w:t xml:space="preserve"> Odpowiednio: „ocena wyróżniająca” – suma punktów wynosi 90% maksymalnej liczby punktów i powyżej, „ocena bardzo dobra” – suma punktów jest równa lub wyższa niż 75% maksymalnej liczby punktów i nie przekracza 89,99% maksymalnej liczby punktów, „ocena dobra” – suma punktów jest równa lub wyższa niż 55% maksymalnej liczby punktów i nie przekracza 74,99% maksymalnej liczby punktów albo „ocena negatywna” – suma punktów wynosi poniżej 55% maksymalnej liczby punktów.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B7EE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685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0F"/>
    <w:rsid w:val="004D64E4"/>
    <w:rsid w:val="0087110F"/>
    <w:rsid w:val="00E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DA6A"/>
  <w15:chartTrackingRefBased/>
  <w15:docId w15:val="{B2C877FA-63C5-40E9-ADD6-D0BAE40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1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1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1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1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10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1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11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7110F"/>
    <w:rPr>
      <w:rFonts w:cs="Times New Roman"/>
      <w:position w:val="0"/>
      <w:shd w:val="clear" w:color="auto" w:fill="auto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7110F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7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2026-01-25T16:38:00Z</dcterms:created>
  <dcterms:modified xsi:type="dcterms:W3CDTF">2026-01-25T16:38:00Z</dcterms:modified>
</cp:coreProperties>
</file>