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901B" w14:textId="6E3C9D8B" w:rsidR="00E507DA" w:rsidRPr="00AA29E9" w:rsidRDefault="003938CF">
      <w:pPr>
        <w:spacing w:before="720"/>
        <w:jc w:val="center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b/>
          <w:sz w:val="48"/>
          <w:lang w:val="pl-PL"/>
        </w:rPr>
        <w:t>Plan nadzoru pedagogicznego</w:t>
      </w:r>
    </w:p>
    <w:p w14:paraId="3C7B1774" w14:textId="69594815" w:rsidR="00E507DA" w:rsidRPr="00AA29E9" w:rsidRDefault="003938CF">
      <w:pPr>
        <w:jc w:val="center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b/>
          <w:sz w:val="32"/>
          <w:lang w:val="pl-PL"/>
        </w:rPr>
        <w:t>Szkoły podstawowej nr ………</w:t>
      </w:r>
      <w:r w:rsidRPr="00AA29E9">
        <w:rPr>
          <w:rFonts w:ascii="Times New Roman" w:hAnsi="Times New Roman" w:cs="Times New Roman"/>
          <w:b/>
          <w:sz w:val="32"/>
          <w:lang w:val="pl-PL"/>
        </w:rPr>
        <w:br/>
      </w:r>
      <w:r w:rsidR="00000000" w:rsidRPr="00AA29E9">
        <w:rPr>
          <w:rFonts w:ascii="Times New Roman" w:hAnsi="Times New Roman" w:cs="Times New Roman"/>
          <w:b/>
          <w:sz w:val="32"/>
          <w:lang w:val="pl-PL"/>
        </w:rPr>
        <w:t>im. …………………………………………………………………</w:t>
      </w:r>
      <w:r w:rsidR="00000000" w:rsidRPr="00AA29E9">
        <w:rPr>
          <w:rFonts w:ascii="Times New Roman" w:hAnsi="Times New Roman" w:cs="Times New Roman"/>
          <w:b/>
          <w:sz w:val="32"/>
          <w:lang w:val="pl-PL"/>
        </w:rPr>
        <w:br/>
        <w:t>w …………………………………………………………………</w:t>
      </w:r>
    </w:p>
    <w:p w14:paraId="593F8718" w14:textId="77777777" w:rsidR="00E507DA" w:rsidRPr="00AA29E9" w:rsidRDefault="00000000">
      <w:pPr>
        <w:spacing w:before="360"/>
        <w:jc w:val="center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b/>
          <w:sz w:val="36"/>
          <w:lang w:val="pl-PL"/>
        </w:rPr>
        <w:t>na rok szkolny 2026/2027</w:t>
      </w:r>
    </w:p>
    <w:p w14:paraId="752E8845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br/>
      </w:r>
      <w:r w:rsidRPr="00AA29E9">
        <w:rPr>
          <w:rFonts w:ascii="Times New Roman" w:hAnsi="Times New Roman" w:cs="Times New Roman"/>
          <w:lang w:val="pl-PL"/>
        </w:rPr>
        <w:br/>
      </w:r>
    </w:p>
    <w:tbl>
      <w:tblPr>
        <w:tblStyle w:val="Tabela-Siatk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8"/>
        <w:gridCol w:w="6520"/>
      </w:tblGrid>
      <w:tr w:rsidR="00AA29E9" w:rsidRPr="00AA29E9" w14:paraId="7AAE1442" w14:textId="77777777" w:rsidTr="00AA29E9">
        <w:trPr>
          <w:jc w:val="center"/>
        </w:trPr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2EB62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8"/>
                <w:lang w:val="pl-PL"/>
              </w:rPr>
              <w:t>Opracował(a)</w:t>
            </w:r>
          </w:p>
        </w:tc>
        <w:tc>
          <w:tcPr>
            <w:tcW w:w="652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0DDB9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8"/>
                <w:lang w:val="pl-PL"/>
              </w:rPr>
              <w:t>dyrektor szkoły …………………………………………………………………</w:t>
            </w:r>
          </w:p>
        </w:tc>
      </w:tr>
      <w:tr w:rsidR="00AA29E9" w:rsidRPr="00AA29E9" w14:paraId="59E7888A" w14:textId="77777777" w:rsidTr="00AA29E9">
        <w:trPr>
          <w:jc w:val="center"/>
        </w:trPr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4C111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8"/>
                <w:lang w:val="pl-PL"/>
              </w:rPr>
              <w:t>Data przedstawienia radzie pedagogicznej</w:t>
            </w:r>
          </w:p>
        </w:tc>
        <w:tc>
          <w:tcPr>
            <w:tcW w:w="652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38E64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8"/>
                <w:lang w:val="pl-PL"/>
              </w:rPr>
              <w:t>……………………… 2026 r. (nie później niż 15 września 2026 r.)</w:t>
            </w:r>
          </w:p>
        </w:tc>
      </w:tr>
      <w:tr w:rsidR="00AA29E9" w:rsidRPr="00AA29E9" w14:paraId="7FAC4435" w14:textId="77777777" w:rsidTr="00AA29E9">
        <w:trPr>
          <w:jc w:val="center"/>
        </w:trPr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6DF6F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8"/>
                <w:lang w:val="pl-PL"/>
              </w:rPr>
              <w:t>Okres obowiązywania</w:t>
            </w:r>
          </w:p>
        </w:tc>
        <w:tc>
          <w:tcPr>
            <w:tcW w:w="652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A7491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8"/>
                <w:lang w:val="pl-PL"/>
              </w:rPr>
              <w:t>1 września 2026 r. - 31 sierpnia 2027 r.</w:t>
            </w:r>
          </w:p>
        </w:tc>
      </w:tr>
      <w:tr w:rsidR="00AA29E9" w:rsidRPr="00AA29E9" w14:paraId="7751FC79" w14:textId="77777777" w:rsidTr="00AA29E9">
        <w:trPr>
          <w:jc w:val="center"/>
        </w:trPr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C1967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8"/>
                <w:lang w:val="pl-PL"/>
              </w:rPr>
              <w:t>Stan prawny przyjęty w dokumencie</w:t>
            </w:r>
          </w:p>
        </w:tc>
        <w:tc>
          <w:tcPr>
            <w:tcW w:w="652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B6651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8"/>
                <w:lang w:val="pl-PL"/>
              </w:rPr>
              <w:t>27 lipca 2026 r.</w:t>
            </w:r>
          </w:p>
        </w:tc>
      </w:tr>
    </w:tbl>
    <w:p w14:paraId="1F4FA03A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br/>
      </w:r>
    </w:p>
    <w:p w14:paraId="2383D2BE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133887BC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br w:type="page"/>
      </w:r>
    </w:p>
    <w:p w14:paraId="7ABC006C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lastRenderedPageBreak/>
        <w:t>Spis treści</w:t>
      </w:r>
    </w:p>
    <w:p w14:paraId="19693A3B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I. Podstawa prawna i status projektowanych zmian</w:t>
      </w:r>
    </w:p>
    <w:p w14:paraId="74EB9ACF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II. Wnioski z nadzoru za rok 2025/2026 wykorzystane w planie</w:t>
      </w:r>
    </w:p>
    <w:p w14:paraId="0D9EEBF1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III. Kierunki polityki oświatowej państwa 2026/2027</w:t>
      </w:r>
    </w:p>
    <w:p w14:paraId="24CE3007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IV. Cele, zasady i organizacja nadzoru pedagogicznego</w:t>
      </w:r>
    </w:p>
    <w:p w14:paraId="15154E38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V. Elementy planu wymagane przepisami</w:t>
      </w:r>
    </w:p>
    <w:p w14:paraId="6D666D5E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VI. Tematyka i terminy kontroli</w:t>
      </w:r>
    </w:p>
    <w:p w14:paraId="0D7EA3BE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VII. Harmonogram analizy dokumentacji</w:t>
      </w:r>
    </w:p>
    <w:p w14:paraId="4E5C556A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VIII. Plan obserwacji zajęć i innych czynności statutowych</w:t>
      </w:r>
    </w:p>
    <w:p w14:paraId="47458F7C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IX. Wspomaganie nauczycieli</w:t>
      </w:r>
    </w:p>
    <w:p w14:paraId="529E68EE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X. Zakres monitorowania - rozwiązanie projektowane</w:t>
      </w:r>
    </w:p>
    <w:p w14:paraId="222C46FB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XI. Działania doraźne i modyfikacja planu</w:t>
      </w:r>
    </w:p>
    <w:p w14:paraId="17ABE0D4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XII. Dokumentowanie nadzoru i sprawdzanie wykonania zaleceń</w:t>
      </w:r>
    </w:p>
    <w:p w14:paraId="37DCF018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 xml:space="preserve">XIII. Rejestr </w:t>
      </w:r>
      <w:proofErr w:type="spellStart"/>
      <w:r w:rsidRPr="00AA29E9">
        <w:rPr>
          <w:rFonts w:ascii="Times New Roman" w:hAnsi="Times New Roman" w:cs="Times New Roman"/>
          <w:lang w:val="pl-PL"/>
        </w:rPr>
        <w:t>ryzyk</w:t>
      </w:r>
      <w:proofErr w:type="spellEnd"/>
      <w:r w:rsidRPr="00AA29E9">
        <w:rPr>
          <w:rFonts w:ascii="Times New Roman" w:hAnsi="Times New Roman" w:cs="Times New Roman"/>
          <w:lang w:val="pl-PL"/>
        </w:rPr>
        <w:t xml:space="preserve"> nadzorczych</w:t>
      </w:r>
    </w:p>
    <w:p w14:paraId="31F3A2B5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XIV. Wskaźniki realizacji planu</w:t>
      </w:r>
    </w:p>
    <w:p w14:paraId="6AB5D95C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XV. Harmonogram informacji dla rady pedagogicznej</w:t>
      </w:r>
    </w:p>
    <w:p w14:paraId="5D6095EE" w14:textId="77777777" w:rsidR="00E507DA" w:rsidRPr="00AA29E9" w:rsidRDefault="00000000">
      <w:pPr>
        <w:pStyle w:val="Listanumerowana"/>
        <w:spacing w:after="40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XVI. Załączniki robocze.</w:t>
      </w:r>
    </w:p>
    <w:p w14:paraId="5D64C0CC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br w:type="page"/>
      </w:r>
    </w:p>
    <w:p w14:paraId="7D453D2E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lastRenderedPageBreak/>
        <w:t>I. Podstawa prawna i status projektowanych zmian</w:t>
      </w:r>
    </w:p>
    <w:p w14:paraId="6448FD34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Plan opracowano z uwzględnieniem aktualnego stanu prawnego, wniosków z nadzoru pedagogicznego za rok szkolny 2025/2026 oraz kierunków polityki oświatowej państwa na rok szkolny 2026/2027.</w:t>
      </w:r>
    </w:p>
    <w:p w14:paraId="5F269885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art. 68 ust. 1 pkt 2, art. 60 ust. 3 pkt 1 i art. 55 ustawy - Prawo oświatowe oraz § 23 ust. 1-3 rozporządzenia w sprawie nadzoru pedagogicznego.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4"/>
        <w:gridCol w:w="850"/>
        <w:gridCol w:w="4932"/>
        <w:gridCol w:w="3969"/>
      </w:tblGrid>
      <w:tr w:rsidR="003933CE" w:rsidRPr="003933CE" w14:paraId="4DC221A7" w14:textId="77777777" w:rsidTr="003933CE">
        <w:trPr>
          <w:tblHeader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B5FDFB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DD73F3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Skrót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B63573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Akt / dokument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2D6681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Znaczenie dla planu</w:t>
            </w:r>
          </w:p>
        </w:tc>
      </w:tr>
      <w:tr w:rsidR="003933CE" w:rsidRPr="003933CE" w14:paraId="5CE5FE92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91E5C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727C7A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PO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23F1E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Ustawa z 14 grudnia 2016 r. - Prawo oświatowe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2026 r. poz. 820,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04957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55, art. 60, art. 68 ust. 1 pkt 2 i 6, art. 69 ust. 7, art. 70 ust. 1 pkt 6, art. 26, art. 26a, art. 84, art. 98, art. 165.</w:t>
            </w:r>
          </w:p>
        </w:tc>
      </w:tr>
      <w:tr w:rsidR="003933CE" w:rsidRPr="003933CE" w14:paraId="0F777928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63FDC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0CAEB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RN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97651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MEN z 25 sierpnia 2017 r. w sprawie nadzoru pedagogicznego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2024 r. poz. 15).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0E0F8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2-5 oraz § 22-24.</w:t>
            </w:r>
          </w:p>
        </w:tc>
      </w:tr>
      <w:tr w:rsidR="003933CE" w:rsidRPr="003933CE" w14:paraId="0C05B1DD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6F9A5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80FF4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Kierunki 2026/2027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CD3FF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Podstawowe kierunki realizacji polityki oświatowej państwa na rok szkolny 2026/2027, pismo DKO-WNPiOSz.4092.11.2026.AG z 26 maja 2026 r.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1CFC3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60 ust. 3 pkt 1 PO; § 23 ust. 2 RN.</w:t>
            </w:r>
          </w:p>
        </w:tc>
      </w:tr>
      <w:tr w:rsidR="003933CE" w:rsidRPr="003933CE" w14:paraId="56FB788B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852EF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66D493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PP 2026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F6035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 z 11 marca 2026 r. w sprawie podstawy programowej wychowania przedszkolnego oraz podstawy programowej kształcenia ogólnego dla szkoły podstawowej (Dz.U. z 2026 r. poz. 378, ze zm., w tym Dz.U. z 2026 r. poz. 958).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EBD94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§ 1, § 4 i właściwe załączniki; wdrażanie od 1 września 2026 r. w klasach I 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 IV.</w:t>
            </w:r>
          </w:p>
        </w:tc>
      </w:tr>
      <w:tr w:rsidR="003933CE" w:rsidRPr="003933CE" w14:paraId="5AF86B61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4C611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3554B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RPN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00EF5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 z 12 marca 2026 r. zmieniające rozporządzenie w sprawie ramowych planów nauczania dla publicznych szkół (Dz.U. z 2026 r. poz. 380,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EBA3D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Organizacja obowiązkowych i dodatkowych zajęć edukacyjnych w szkole podstawowej.</w:t>
            </w:r>
          </w:p>
        </w:tc>
      </w:tr>
      <w:tr w:rsidR="003933CE" w:rsidRPr="003933CE" w14:paraId="68FF62B2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3C5C0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A25E3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UoSO</w:t>
            </w:r>
            <w:proofErr w:type="spellEnd"/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0450B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Ustawa z 7 września 1991 r. o systemie oświaty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2025 r. poz. 881,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9A8C2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22a, art. 44b-44zb, art. 44zs-44zz.</w:t>
            </w:r>
          </w:p>
        </w:tc>
      </w:tr>
      <w:tr w:rsidR="003933CE" w:rsidRPr="003933CE" w14:paraId="4EBA94AD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7A3F2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D571A3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OC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757C7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MEN z 22 lutego 2019 r. w sprawie oceniania, klasyfikowania i promowania uczniów i słuchaczy w szkołach publicznych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2023 r. poz. 2572, ze zm., w tym Dz.U. z 2024 r. poz. 438 i Dz.U. z 2025 r. poz. 778).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33C93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W szczególności § 12 i § 12a.</w:t>
            </w:r>
          </w:p>
        </w:tc>
      </w:tr>
      <w:tr w:rsidR="003933CE" w:rsidRPr="003933CE" w14:paraId="34AAFA6B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E680F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EDA46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PPP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C99B4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MEN z 9 sierpnia 2017 r. w sprawie zasad organizacji i udzielania pomocy psychologiczno-pedagogicznej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2023 r. poz. 1798).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56B6A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2-6, § 20-24.</w:t>
            </w:r>
          </w:p>
        </w:tc>
      </w:tr>
      <w:tr w:rsidR="003933CE" w:rsidRPr="003933CE" w14:paraId="42FAB6CF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55A01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EBFF5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KS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B00DD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MEN z 9 sierpnia 2017 r. w sprawie warunków organizowania kształcenia, wychowania i opieki dla dzieci i młodzieży niepełnosprawnych, niedostosowanych społecznie i zagrożonych niedostosowaniem społecznym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2020 r. poz. 1309,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0FCB6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5-7, w tym IPET i WOPFU.</w:t>
            </w:r>
          </w:p>
        </w:tc>
      </w:tr>
      <w:tr w:rsidR="003933CE" w:rsidRPr="003933CE" w14:paraId="2E7BDAAD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440A3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49238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DOK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E5687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MEN z 25 sierpnia 2017 r. w sprawie sposobu prowadzenia dokumentacji przebiegu nauczania, działalności wychowawczej i opiekuńczej oraz rodzajów tej dokumentacji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2024 r. poz. 50).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E6209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Właściwe przepisy dotyczące dzienników, arkuszy ocen i dokumentacji pomocy.</w:t>
            </w:r>
          </w:p>
        </w:tc>
      </w:tr>
      <w:tr w:rsidR="003933CE" w:rsidRPr="003933CE" w14:paraId="3BAE2663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80F8A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D1499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BHP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01BF1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Rozporządzenie 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MENiS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 z 31 grudnia 2002 r. w sprawie bezpieczeństwa i higieny w publicznych i niepublicznych szkołach i placówkach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2020 r. poz. 1604,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0B970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2 i dalsze przepisy dotyczące bezpiecznych warunków pobytu i zajęć.</w:t>
            </w:r>
          </w:p>
        </w:tc>
      </w:tr>
      <w:tr w:rsidR="003933CE" w:rsidRPr="003933CE" w14:paraId="4450429D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036FF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EA516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SOM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42E3D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Ustawa z 13 maja 2016 r. o przeciwdziałaniu zagrożeniom przestępczością na tle seksualnym i ochronie małoletnich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2026 r. poz. 110,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2BAB1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22b-22c - standardy ochrony małoletnich.</w:t>
            </w:r>
          </w:p>
        </w:tc>
      </w:tr>
      <w:tr w:rsidR="003933CE" w:rsidRPr="003933CE" w14:paraId="100B2E42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185B0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13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68D4C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DZ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B81A8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MEN z 12 lutego 2019 r. w sprawie doradztwa zawodowego (Dz.U. z 2019 r. poz. 325, ze zm., w tym Dz.U. z 2026 r. poz. 73).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DEA27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Treści programowe i sposób realizacji doradztwa zawodowego.</w:t>
            </w:r>
          </w:p>
        </w:tc>
      </w:tr>
      <w:tr w:rsidR="003933CE" w:rsidRPr="003933CE" w14:paraId="2F6E074E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7FA660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29026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KN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4DAD1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Ustawa z 26 stycznia 1982 r. - Karta Nauczyciela (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t.j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 Dz.U. z 2024 r. poz. 986, ze zm.).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F6217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6, art. 6a, art. 9ca i przepisy dotyczące doskonalenia zawodowego.</w:t>
            </w:r>
          </w:p>
        </w:tc>
      </w:tr>
      <w:tr w:rsidR="003933CE" w:rsidRPr="003933CE" w14:paraId="2D01C268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1AFC9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595B7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RODO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15BA1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Rozporządzenie Parlamentu Europejskiego i Rady (UE) 2016/679.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900AF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5, art. 6, art. 25 i art. 32 - zasady przetwarzania i bezpieczeństwo danych.</w:t>
            </w:r>
          </w:p>
        </w:tc>
      </w:tr>
      <w:tr w:rsidR="003933CE" w:rsidRPr="003933CE" w14:paraId="2CFB67B7" w14:textId="77777777" w:rsidTr="003933CE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8BE25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7776F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Projekt RN 2026</w:t>
            </w:r>
          </w:p>
        </w:tc>
        <w:tc>
          <w:tcPr>
            <w:tcW w:w="493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1C3E5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Projekt rozporządzenia ME z 2 lipca 2026 r. zmieniającego rozporządzenie w sprawie nadzoru pedagogicznego.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8FA00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Projektowane: § 2 pkt 13, § 5 pkt 5, § 22 ust. 1 pkt 5, § 23 ust. 3 pkt 6 oraz § 2 projektu zmieniającego.</w:t>
            </w:r>
          </w:p>
        </w:tc>
      </w:tr>
    </w:tbl>
    <w:p w14:paraId="43C6A76E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tbl>
      <w:tblPr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376"/>
      </w:tblGrid>
      <w:tr w:rsidR="00AA29E9" w:rsidRPr="00AA29E9" w14:paraId="2ED36770" w14:textId="77777777" w:rsidTr="003933CE">
        <w:trPr>
          <w:jc w:val="center"/>
        </w:trPr>
        <w:tc>
          <w:tcPr>
            <w:tcW w:w="10376" w:type="dxa"/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11F988" w14:textId="77777777" w:rsidR="00E507DA" w:rsidRPr="003933CE" w:rsidRDefault="00000000">
            <w:pPr>
              <w:spacing w:after="40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color w:val="FF0000"/>
                <w:lang w:val="pl-PL"/>
              </w:rPr>
              <w:t>Zastrzeżenie dotyczące projektu</w:t>
            </w:r>
          </w:p>
          <w:p w14:paraId="479EB6B0" w14:textId="77777777" w:rsidR="00E507DA" w:rsidRPr="00AA29E9" w:rsidRDefault="0000000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color w:val="FF0000"/>
                <w:sz w:val="17"/>
                <w:lang w:val="pl-PL"/>
              </w:rPr>
              <w:t>Jeżeli rozporządzenie zmieniające zostanie ogłoszone i wejdzie w życie 1 września 2026 r., dyrektor powinien traktować czerwony rozdział o monitorowaniu jako obowiązującą część planu. Projekt przewiduje dostosowanie planów na rok 2026/2027 do 15 września 2026 r.</w:t>
            </w:r>
          </w:p>
        </w:tc>
      </w:tr>
    </w:tbl>
    <w:p w14:paraId="7F3403EF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0987D646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II. Wnioski z nadzoru za rok 2025/2026 wykorzystane w planie</w:t>
      </w:r>
    </w:p>
    <w:p w14:paraId="3B33E504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Plan bezpośrednio wykorzystuje ustalenia przedstawione w dokumencie „Wyniki i wnioski ze sprawowanego nadzoru pedagogicznego w szkole podstawowej za rok szkolny 2025/2026”.</w:t>
      </w:r>
    </w:p>
    <w:p w14:paraId="50E59D06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23 ust. 2 RN; art. 69 ust. 7 i art. 70 ust. 1 pkt 6 PO.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2268"/>
        <w:gridCol w:w="4365"/>
        <w:gridCol w:w="3175"/>
      </w:tblGrid>
      <w:tr w:rsidR="003933CE" w:rsidRPr="003933CE" w14:paraId="2DD6C884" w14:textId="77777777" w:rsidTr="003933CE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C5CF77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6B4CB5E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Wniosek / potrzeba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EAA567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Sposób wykorzystania w planie 2026/2027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D80223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3933CE" w:rsidRPr="003933CE" w14:paraId="4AFADC9C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D7400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C1133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Jakość oceniania i informacji zwrotnej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0B967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Wprowadzenie szkolnego standardu uzasadniania ocen i informacji zwrotnej; kontrola zapisów w dzienniku i obserwacja lekcji.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988A3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 xml:space="preserve">Art. 44b ust. 3 i 8 oraz art. 44e </w:t>
            </w:r>
            <w:proofErr w:type="spellStart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; § 12 OC; § 22 ust. 1 pkt 2 RN.</w:t>
            </w:r>
          </w:p>
        </w:tc>
      </w:tr>
      <w:tr w:rsidR="003933CE" w:rsidRPr="003933CE" w14:paraId="143594CF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EE1FD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486CC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Nadmierna dominacja pisemnych form sprawdzania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81B07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Kontrola różnorodności sposobów rozpoznawania osiągnięć ucznia i zgodności praktyki z funkcją oceniania.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5B721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 xml:space="preserve">Art. 44b ust. 3 </w:t>
            </w:r>
            <w:proofErr w:type="spellStart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; statut szkoły - art. 98 ust. 1 pkt 8 PO; § 22 ust. 1 pkt 2 lit. b RN.</w:t>
            </w:r>
          </w:p>
        </w:tc>
      </w:tr>
      <w:tr w:rsidR="003933CE" w:rsidRPr="003933CE" w14:paraId="0ABBD455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9A8D9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376D4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Koordynacja prac domowych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68A4F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Sprawdzenie zgodności z § 12a OC oraz koordynacji obciążenia uczniów w oddziałach.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8EA0C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§ 12a OC; art. 68 ust. 1 pkt 2 PO; § 22 ust. 1 pkt 2 RN.</w:t>
            </w:r>
          </w:p>
        </w:tc>
      </w:tr>
      <w:tr w:rsidR="003933CE" w:rsidRPr="003933CE" w14:paraId="0BCD7EFB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CD7E0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68680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Wyniki z matematyki i przygotowanie do egzaminu ósmoklasisty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6C733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Program działań naprawczych, zadania problemowe i tekstowe, analiza błędów, próbne egzaminy.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8D038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 xml:space="preserve">Art. 44zs-44zz </w:t>
            </w:r>
            <w:proofErr w:type="spellStart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; PP 2026; § 22 ust. 1 pkt 2 lit. b RN.</w:t>
            </w:r>
          </w:p>
        </w:tc>
      </w:tr>
      <w:tr w:rsidR="003933CE" w:rsidRPr="003933CE" w14:paraId="4F264458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8D1F5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F8941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Udział wszystkich nauczycieli w PPP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5517E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Kontrola pracy zespołów, IPET/WOPFU, dostosowań i oceny skuteczności pomocy.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820C8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§ 20-24 PPP; § 6-7 KS; art. 68 ust. 1 pkt 2 PO.</w:t>
            </w:r>
          </w:p>
        </w:tc>
      </w:tr>
      <w:tr w:rsidR="003933CE" w:rsidRPr="003933CE" w14:paraId="5D2A045E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18C68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83F0D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Bezpieczeństwo, przemoc i wykluczenie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BC62B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Systematyczna profilaktyka, działania antydyskryminacyjne, kontrola reagowania i dokumentowania interwencji.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24003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Art. 26 i art. 68 ust. 1 pkt 6 PO; art. 22b-22c SOM; § 2 BHP.</w:t>
            </w:r>
          </w:p>
        </w:tc>
      </w:tr>
      <w:tr w:rsidR="003933CE" w:rsidRPr="003933CE" w14:paraId="1A544114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FF66CA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B42F0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Higiena cyfrowa, cyberprzemoc i AI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7D9F0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Kontrola odpowiedzialnego stosowania technologii, ochrony danych, krytycznej analizy informacji i ZPE.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4B785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Kierunek 4 polityki 2026/2027; art. 1 pkt 20 PO; RODO; PP 2026; § 22 ust. 1 pkt 2 RN.</w:t>
            </w:r>
          </w:p>
        </w:tc>
      </w:tr>
      <w:tr w:rsidR="003933CE" w:rsidRPr="003933CE" w14:paraId="52885D6D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515AD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166A8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Aktywność obywatelska i partycypacja uczniów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02A6D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Wzmocnienie samorządu uczniowskiego, wolontariatu, edukacji patriotycznej i odpowiedzialności za bezpieczeństwo.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C8985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Art. 1 pkt 12 i 13, art. 85 PO; art. 26 PO; kierunek 2 polityki 2026/2027.</w:t>
            </w:r>
          </w:p>
        </w:tc>
      </w:tr>
      <w:tr w:rsidR="003933CE" w:rsidRPr="003933CE" w14:paraId="5AE74ACF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74FE0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4348A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Zdrowie psychiczne i odporność społeczna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47529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Diagnoza dobrostanu, wsparcie w kryzysach, rozwijanie strategii uczenia się i radzenia sobie ze stresem.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3914F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Art. 26 PO; § 2 i § 20 PPP; kierunki 2, 3 i 6 polityki 2026/2027.</w:t>
            </w:r>
          </w:p>
        </w:tc>
      </w:tr>
      <w:tr w:rsidR="003933CE" w:rsidRPr="003933CE" w14:paraId="50F30B05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2DCEA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5E96C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Wsparcie uczniów z doświadczeniem migracji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CAC7D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Monitorowanie postępów językowych i edukacyjnych, współpraca z rodzicami, wykorzystanie asystenta międzykulturowego.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60D5B3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Art. 165 PO; § 2 PPP; § 22 ust. 1 pkt 2 RN.</w:t>
            </w:r>
          </w:p>
        </w:tc>
      </w:tr>
      <w:tr w:rsidR="003933CE" w:rsidRPr="003933CE" w14:paraId="5844E515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6FA943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6159E5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Doradztwo zawodowe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668093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Pełna realizacja programu, współpraca ze szkołami ponadpodstawowymi i pracodawcami, dokumentowanie efektów.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36FAE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Art. 26a PO; DZ; kierunek 7 polityki 2026/2027.</w:t>
            </w:r>
          </w:p>
        </w:tc>
      </w:tr>
      <w:tr w:rsidR="003933CE" w:rsidRPr="003933CE" w14:paraId="5BEAA597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153D0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D435E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Przeniesienie efektów szkoleń do praktyki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2597E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Każde szkolenie kończy się zadaniem wdrożeniowym i sprawdzeniem jego zastosowania.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40FB0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§ 22 ust. 1 pkt 3 lit. a-c RN; art. 6 pkt 3a KN.</w:t>
            </w:r>
          </w:p>
        </w:tc>
      </w:tr>
      <w:tr w:rsidR="003933CE" w:rsidRPr="003933CE" w14:paraId="03330E9B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DF7A3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61043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 xml:space="preserve">Wdrożenie Reformy26 w klasach I </w:t>
            </w:r>
            <w:proofErr w:type="spellStart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43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ECC46D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Kontrola dopuszczenia programów, planowania pracy, warunków realizacji i zgodności zajęć z nową podstawą.</w:t>
            </w:r>
          </w:p>
        </w:tc>
        <w:tc>
          <w:tcPr>
            <w:tcW w:w="317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382D6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 xml:space="preserve">Art. 22a </w:t>
            </w:r>
            <w:proofErr w:type="spellStart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3933CE">
              <w:rPr>
                <w:rFonts w:ascii="Times New Roman" w:hAnsi="Times New Roman" w:cs="Times New Roman"/>
                <w:sz w:val="14"/>
                <w:lang w:val="pl-PL"/>
              </w:rPr>
              <w:t>; PP 2026; RPN; art. 68 ust. 1 pkt 2 PO.</w:t>
            </w:r>
          </w:p>
        </w:tc>
      </w:tr>
    </w:tbl>
    <w:p w14:paraId="58C414A4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7558CA98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III. Kierunki polityki oświatowej państwa 2026/2027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2891"/>
        <w:gridCol w:w="3969"/>
        <w:gridCol w:w="2948"/>
      </w:tblGrid>
      <w:tr w:rsidR="003933CE" w:rsidRPr="003933CE" w14:paraId="60E3301C" w14:textId="77777777" w:rsidTr="003933CE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611317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264C86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Kierunek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526B20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Przełożenie na nadzór szkoły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E4782E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3933CE" w:rsidRPr="003933CE" w14:paraId="0F4C8E8A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B9933E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5268A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Wspieranie szkół we wdrażaniu Reformy26. Kompas Jutra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865C5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Kontrola wdrożenia podstawy programowej w klasach I 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 IV, programów nauczania, metod aktywizujących, oceniania wspierającego i organizacji pracy.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911E8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60 ust. 3 pkt 1 PO; § 23 ust. 2 RN; PP 2026; RPN.</w:t>
            </w:r>
          </w:p>
        </w:tc>
      </w:tr>
      <w:tr w:rsidR="003933CE" w:rsidRPr="003933CE" w14:paraId="05DC4586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04FCC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62446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Budowanie odporności społecznej; postawy patriotyczne, obywatelskie i prospołeczne; bezpieczeństwo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E7ACD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Kontrole i obserwacje działań wychowawczych, samorządu, wolontariatu, ceremoniału, bezpieczeństwa i reagowania kryzysowego.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DD8FA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26, art. 68 ust. 1 pkt 6 i art. 85 PO; § 22 RN.</w:t>
            </w:r>
          </w:p>
        </w:tc>
      </w:tr>
      <w:tr w:rsidR="003933CE" w:rsidRPr="003933CE" w14:paraId="2A0ECC95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63C8F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21C12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Edukacja zdrowotna; zdrowy styl życia, aktywność ruchowa, pierwsza pomoc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AFB3D0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Kontrola organizacji edukacji zdrowotnej, aktywności fizycznej i przygotowania uczniów do odpowiedzialnych 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zachowań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 prozdrowotnych.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61CD54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PP 2026 ze zm.; RPN; § 2 BHP; art. 68 ust. 1 pkt 6 PO.</w:t>
            </w:r>
          </w:p>
        </w:tc>
      </w:tr>
      <w:tr w:rsidR="003933CE" w:rsidRPr="003933CE" w14:paraId="5DFE7640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CB4B6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181E4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Higiena cyfrowa i aktywność off-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line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; bezpieczeństwo w sieci; krytyczne myślenie; AI; ZPE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4F9483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Kontrola programów i działań w zakresie 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cyberbezpieczeństwa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, dezinformacji, ochrony prywatności, etyki AI oraz równowagi on-line/off-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line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01614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1 pkt 20 PO; PP 2026; RODO; § 22 ust. 1 pkt 2 RN.</w:t>
            </w:r>
          </w:p>
        </w:tc>
      </w:tr>
      <w:tr w:rsidR="003933CE" w:rsidRPr="003933CE" w14:paraId="5AAB22B5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0B66B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5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6F6E49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Rozpoznawanie potrzeb z wykorzystaniem oceny funkcjonowania; współpraca z rodzicami; PPP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E6EC7F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Kontrola diagnozy potrzeb, dostosowań, IPET/WOPFU, udziału nauczycieli i rodziców oraz oceny skuteczności wsparcia.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0B6EE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2-6 i § 20-24 PPP; § 6-7 KS; art. 68 ust. 1 pkt 2 PO.</w:t>
            </w:r>
          </w:p>
        </w:tc>
      </w:tr>
      <w:tr w:rsidR="003933CE" w:rsidRPr="003933CE" w14:paraId="4E4B34CF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5F64D3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6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ABE22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Profilaktyka uzależnień behawioralnych i przemocy rówieśniczej; zdrowie psychiczne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0F8A11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Kontrola realizacji programu wychowawczo-profilaktycznego, procedur interwencyjnych, wsparcia specjalistycznego i działań antydyskryminacyjnych.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30AC3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26 i art. 84 ust. 2 pkt 1 PO; art. 22b-22c SOM; PPP.</w:t>
            </w:r>
          </w:p>
        </w:tc>
      </w:tr>
      <w:tr w:rsidR="003933CE" w:rsidRPr="003933CE" w14:paraId="0A1AA10E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35D4F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7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37296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Świadome decyzje edukacyjno-zawodowe i promocja kształcenia zawodowego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3BED9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Kontrola programu doradztwa, dokumentacji zajęć, współpracy z rodzicami, szkołami i pracodawcami.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16BB42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26a PO; DZ; § 22 RN.</w:t>
            </w:r>
          </w:p>
        </w:tc>
      </w:tr>
      <w:tr w:rsidR="003933CE" w:rsidRPr="003933CE" w14:paraId="6F4E662E" w14:textId="77777777" w:rsidTr="003933CE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A153E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8</w:t>
            </w:r>
          </w:p>
        </w:tc>
        <w:tc>
          <w:tcPr>
            <w:tcW w:w="289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1C9923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Ciekawość i aktywność poznawcza; interdyscyplinarność, projekty, ocenianie kształtujące i informacja zwrotna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62BB3D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Obserwacje lekcji i kontrola praktyki: cele, kryteria sukcesu, zadania problemowe, projekt, informacja zwrotna i refleksja ucznia.</w:t>
            </w:r>
          </w:p>
        </w:tc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9F676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 xml:space="preserve">PP 2026; art. 44b ust. 3 </w:t>
            </w:r>
            <w:proofErr w:type="spellStart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UoSO</w:t>
            </w:r>
            <w:proofErr w:type="spellEnd"/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; § 22 ust. 1 pkt 2-3 RN.</w:t>
            </w:r>
          </w:p>
        </w:tc>
      </w:tr>
    </w:tbl>
    <w:p w14:paraId="2DB2E068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4257CCA0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IV. Cele, zasady i organizacja nadzoru pedagogicznego</w:t>
      </w:r>
    </w:p>
    <w:p w14:paraId="3D51DD9B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1. Cele główne</w:t>
      </w:r>
    </w:p>
    <w:p w14:paraId="08AF6817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Zapewnienie zgodności działalności dydaktycznej, wychowawczej, opiekuńczej i statutowej szkoły z prawem.</w:t>
      </w:r>
    </w:p>
    <w:p w14:paraId="4C38F998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Art. 68 ust. 1 pkt 2 PO; § 22 ust. 1 pkt 2 lit. a RN.</w:t>
      </w:r>
    </w:p>
    <w:p w14:paraId="40CC21BF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 xml:space="preserve">Zapewnienie prawidłowego wdrożenia nowej podstawy programowej w klasach I </w:t>
      </w:r>
      <w:proofErr w:type="spellStart"/>
      <w:r w:rsidRPr="00AA29E9">
        <w:rPr>
          <w:rFonts w:ascii="Times New Roman" w:hAnsi="Times New Roman" w:cs="Times New Roman"/>
          <w:sz w:val="18"/>
          <w:lang w:val="pl-PL"/>
        </w:rPr>
        <w:t>i</w:t>
      </w:r>
      <w:proofErr w:type="spellEnd"/>
      <w:r w:rsidRPr="00AA29E9">
        <w:rPr>
          <w:rFonts w:ascii="Times New Roman" w:hAnsi="Times New Roman" w:cs="Times New Roman"/>
          <w:sz w:val="18"/>
          <w:lang w:val="pl-PL"/>
        </w:rPr>
        <w:t xml:space="preserve"> IV oraz ciągłości realizacji dotychczasowej podstawy w pozostałych klasach.</w:t>
      </w:r>
    </w:p>
    <w:p w14:paraId="72377AF2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 xml:space="preserve">Podstawa prawna: PP 2026 - § 4 i załączniki; art. 22a </w:t>
      </w:r>
      <w:proofErr w:type="spellStart"/>
      <w:r w:rsidRPr="00AA29E9">
        <w:rPr>
          <w:rFonts w:ascii="Times New Roman" w:hAnsi="Times New Roman" w:cs="Times New Roman"/>
          <w:color w:val="auto"/>
          <w:lang w:val="pl-PL"/>
        </w:rPr>
        <w:t>UoSO</w:t>
      </w:r>
      <w:proofErr w:type="spellEnd"/>
      <w:r w:rsidRPr="00AA29E9">
        <w:rPr>
          <w:rFonts w:ascii="Times New Roman" w:hAnsi="Times New Roman" w:cs="Times New Roman"/>
          <w:color w:val="auto"/>
          <w:lang w:val="pl-PL"/>
        </w:rPr>
        <w:t>; § 22 ust. 1 pkt 2 lit. b RN.</w:t>
      </w:r>
    </w:p>
    <w:p w14:paraId="55747898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Podniesienie jakości oceniania, informacji zwrotnej i motywującej funkcji oceny.</w:t>
      </w:r>
    </w:p>
    <w:p w14:paraId="70434199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 xml:space="preserve">Podstawa prawna: Art. 44b ust. 3 </w:t>
      </w:r>
      <w:proofErr w:type="spellStart"/>
      <w:r w:rsidRPr="00AA29E9">
        <w:rPr>
          <w:rFonts w:ascii="Times New Roman" w:hAnsi="Times New Roman" w:cs="Times New Roman"/>
          <w:color w:val="auto"/>
          <w:lang w:val="pl-PL"/>
        </w:rPr>
        <w:t>UoSO</w:t>
      </w:r>
      <w:proofErr w:type="spellEnd"/>
      <w:r w:rsidRPr="00AA29E9">
        <w:rPr>
          <w:rFonts w:ascii="Times New Roman" w:hAnsi="Times New Roman" w:cs="Times New Roman"/>
          <w:color w:val="auto"/>
          <w:lang w:val="pl-PL"/>
        </w:rPr>
        <w:t>; § 12 OC; art. 98 ust. 1 pkt 8 PO.</w:t>
      </w:r>
    </w:p>
    <w:p w14:paraId="5F387760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Zwiększenie skuteczności pomocy psychologiczno-pedagogicznej oraz edukacji włączającej.</w:t>
      </w:r>
    </w:p>
    <w:p w14:paraId="14489431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2-6 i § 20-24 PPP; § 5-7 KS; art. 68 ust. 1 pkt 2 PO.</w:t>
      </w:r>
    </w:p>
    <w:p w14:paraId="3F69C802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lastRenderedPageBreak/>
        <w:t>Wzmocnienie bezpieczeństwa, zdrowia psychicznego, przeciwdziałania przemocy i cyberprzemocy.</w:t>
      </w:r>
    </w:p>
    <w:p w14:paraId="582AD502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Art. 26 i art. 68 ust. 1 pkt 6 PO; § 2 BHP; art. 22b-22c SOM.</w:t>
      </w:r>
    </w:p>
    <w:p w14:paraId="7E3A9739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Powiązanie kontroli, obserwacji, analizy dokumentacji i wspomagania z mierzalną poprawą pracy szkoły.</w:t>
      </w:r>
    </w:p>
    <w:p w14:paraId="28C85C52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4 pkt 2-3 i § 22 ust. 1-3 RN.</w:t>
      </w:r>
    </w:p>
    <w:p w14:paraId="298A7DF2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2. Zasady realizacji</w:t>
      </w:r>
    </w:p>
    <w:p w14:paraId="410E83AE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Nadzór ma charakter planowy, wspierający, oparty na dowodach i adekwatny do zidentyfikowanego ryzyka.</w:t>
      </w:r>
    </w:p>
    <w:p w14:paraId="64DE9116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3 ust. 4 i § 4 RN.</w:t>
      </w:r>
    </w:p>
    <w:p w14:paraId="4970E1E4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Kontrola służy ustaleniu stanu faktycznego, wskazaniu nieprawidłowości i doprowadzeniu do ich usunięcia; nie może ograniczać się do sprawdzenia kompletności dokumentów.</w:t>
      </w:r>
    </w:p>
    <w:p w14:paraId="0A96CD0F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 pkt 9 i § 22 ust. 1 pkt 2 RN.</w:t>
      </w:r>
    </w:p>
    <w:p w14:paraId="56457B22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Wspomaganie wynika z diagnozy potrzeb szkoły i nauczycieli oraz z ustaleń kontroli i obserwacji.</w:t>
      </w:r>
    </w:p>
    <w:p w14:paraId="4291BA84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 pkt 10 i § 22 ust. 1 pkt 3 RN.</w:t>
      </w:r>
    </w:p>
    <w:p w14:paraId="6BAD3AC2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Wnioski są formułowane w sposób operacyjny: działanie - odpowiedzialny - termin - dowód wykonania - ocena skuteczności.</w:t>
      </w:r>
    </w:p>
    <w:p w14:paraId="6FB41863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4 pkt 3 i § 24 RN; art. 70 ust. 1 pkt 6 PO.</w:t>
      </w:r>
    </w:p>
    <w:p w14:paraId="6B188E2A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Nadzór jest dokumentowany z poszanowaniem ochrony danych osobowych i zasady minimalizacji danych.</w:t>
      </w:r>
    </w:p>
    <w:p w14:paraId="2812D95F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Art. 5 i art. 32 RODO; art. 68 ust. 1 pkt 2 PO.</w:t>
      </w:r>
    </w:p>
    <w:p w14:paraId="7629CB94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3. Osoby realizujące nadzór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4819"/>
        <w:gridCol w:w="3118"/>
      </w:tblGrid>
      <w:tr w:rsidR="003933CE" w:rsidRPr="003933CE" w14:paraId="60A6C880" w14:textId="77777777" w:rsidTr="003933CE">
        <w:trPr>
          <w:tblHeader/>
          <w:jc w:val="center"/>
        </w:trPr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73E434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Podmiot</w:t>
            </w:r>
          </w:p>
        </w:tc>
        <w:tc>
          <w:tcPr>
            <w:tcW w:w="48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06670C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Zakres odpowiedzialności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AC0E21" w14:textId="77777777" w:rsidR="00E507DA" w:rsidRPr="003933C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3933CE" w:rsidRPr="003933CE" w14:paraId="71957E00" w14:textId="77777777" w:rsidTr="003933CE">
        <w:trPr>
          <w:cantSplit/>
          <w:jc w:val="center"/>
        </w:trPr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66BF65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Dyrektor szkoły</w:t>
            </w:r>
          </w:p>
        </w:tc>
        <w:tc>
          <w:tcPr>
            <w:tcW w:w="48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C9914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Opracowuje i realizuje plan, prowadzi kontrole i obserwacje, organizuje wspomaganie, dokumentuje ustalenia, przedstawia wyniki i wnioski.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D7604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68 ust. 1 pkt 2 PO; § 22-24 RN.</w:t>
            </w:r>
          </w:p>
        </w:tc>
      </w:tr>
      <w:tr w:rsidR="003933CE" w:rsidRPr="003933CE" w14:paraId="352A3125" w14:textId="77777777" w:rsidTr="003933CE">
        <w:trPr>
          <w:cantSplit/>
          <w:jc w:val="center"/>
        </w:trPr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0FA9A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Wicedyrektor / inni nauczyciele na stanowiskach kierowniczych</w:t>
            </w:r>
          </w:p>
        </w:tc>
        <w:tc>
          <w:tcPr>
            <w:tcW w:w="48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EC5BFC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Współpracują z dyrektorem w zakresie wynikającym z podziału zadań; nie przejmują odpowiedzialności dyrektora za sprawowanie nadzoru.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91B71B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22 ust. 1 RN; art. 68 ust. 1 pkt 2 PO.</w:t>
            </w:r>
          </w:p>
        </w:tc>
      </w:tr>
      <w:tr w:rsidR="003933CE" w:rsidRPr="003933CE" w14:paraId="223AA048" w14:textId="77777777" w:rsidTr="003933CE">
        <w:trPr>
          <w:cantSplit/>
          <w:jc w:val="center"/>
        </w:trPr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AC23F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Nauczyciele i specjaliści</w:t>
            </w:r>
          </w:p>
        </w:tc>
        <w:tc>
          <w:tcPr>
            <w:tcW w:w="48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ECBE88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Współpracują w diagnozie pracy szkoły, wdrażaniu działań rozwojowych, analizie efektów i realizacji zaleceń.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562E4A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§ 22 ust. 1 pkt 3 RN; art. 6 KN; § 20-24 PPP.</w:t>
            </w:r>
          </w:p>
        </w:tc>
      </w:tr>
      <w:tr w:rsidR="003933CE" w:rsidRPr="003933CE" w14:paraId="7CE28125" w14:textId="77777777" w:rsidTr="003933CE">
        <w:trPr>
          <w:cantSplit/>
          <w:jc w:val="center"/>
        </w:trPr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23A400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Rada pedagogiczna</w:t>
            </w:r>
          </w:p>
        </w:tc>
        <w:tc>
          <w:tcPr>
            <w:tcW w:w="481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577687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Ustala sposób wykorzystania wyników nadzoru pedagogicznego w celu doskonalenia pracy szkoły.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6B13C6" w14:textId="77777777" w:rsidR="00E507DA" w:rsidRPr="003933CE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3933CE">
              <w:rPr>
                <w:rFonts w:ascii="Times New Roman" w:hAnsi="Times New Roman" w:cs="Times New Roman"/>
                <w:sz w:val="15"/>
                <w:lang w:val="pl-PL"/>
              </w:rPr>
              <w:t>Art. 70 ust. 1 pkt 6 PO.</w:t>
            </w:r>
          </w:p>
        </w:tc>
      </w:tr>
    </w:tbl>
    <w:p w14:paraId="18817010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38B4E6F6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V. Elementy planu wymagane przepisami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4"/>
        <w:gridCol w:w="3402"/>
        <w:gridCol w:w="3118"/>
        <w:gridCol w:w="3231"/>
      </w:tblGrid>
      <w:tr w:rsidR="00AC2009" w:rsidRPr="00AC2009" w14:paraId="39082577" w14:textId="77777777" w:rsidTr="00AC2009">
        <w:trPr>
          <w:tblHeader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0D3A58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8406AF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Element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010A58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Status</w:t>
            </w:r>
          </w:p>
        </w:tc>
        <w:tc>
          <w:tcPr>
            <w:tcW w:w="323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F6903C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4738C69F" w14:textId="77777777" w:rsidTr="00AC2009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920DA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22040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Tematyka i terminy kontroli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0143E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Obowiązkowy element planu.</w:t>
            </w:r>
          </w:p>
        </w:tc>
        <w:tc>
          <w:tcPr>
            <w:tcW w:w="323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96DA1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§ 23 ust. 3 pkt 2 w zw. z § 22 ust. 1 pkt 2 RN.</w:t>
            </w:r>
          </w:p>
        </w:tc>
      </w:tr>
      <w:tr w:rsidR="00AC2009" w:rsidRPr="00AC2009" w14:paraId="1B97F055" w14:textId="77777777" w:rsidTr="00AC2009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2892A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90240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Zakres wspomagania nauczycieli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231C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Obowiązkowy element planu.</w:t>
            </w:r>
          </w:p>
        </w:tc>
        <w:tc>
          <w:tcPr>
            <w:tcW w:w="323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FD4DA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§ 23 ust. 3 pkt 3 w zw. z § 22 ust. 1 pkt 3 RN.</w:t>
            </w:r>
          </w:p>
        </w:tc>
      </w:tr>
      <w:tr w:rsidR="00AC2009" w:rsidRPr="00AC2009" w14:paraId="66D77583" w14:textId="77777777" w:rsidTr="00AC2009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EBB45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73123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Plan obserwacji zajęć i innych czynności statutowych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8E142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Obowiązkowy element planu.</w:t>
            </w:r>
          </w:p>
        </w:tc>
        <w:tc>
          <w:tcPr>
            <w:tcW w:w="323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A71B8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§ 23 ust. 3 pkt 4 w zw. z § 22 ust. 3 pkt 2 RN.</w:t>
            </w:r>
          </w:p>
        </w:tc>
      </w:tr>
      <w:tr w:rsidR="00AC2009" w:rsidRPr="00AC2009" w14:paraId="4FC8EC31" w14:textId="77777777" w:rsidTr="00AC2009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C4054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0B0A5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Analiza dokumentacji przebiegu nauczania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99C45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Sposób realizacji zadań nadzorczych, ujęty w planie dla przejrzystości.</w:t>
            </w:r>
          </w:p>
        </w:tc>
        <w:tc>
          <w:tcPr>
            <w:tcW w:w="323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0E11A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5"/>
                <w:lang w:val="pl-PL"/>
              </w:rPr>
              <w:t>§ 22 ust. 3 pkt 1 RN.</w:t>
            </w:r>
          </w:p>
        </w:tc>
      </w:tr>
      <w:tr w:rsidR="00AC2009" w:rsidRPr="00AC2009" w14:paraId="5DA983AA" w14:textId="77777777" w:rsidTr="00AC2009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1A059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5</w:t>
            </w:r>
          </w:p>
        </w:tc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5654D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Zakres monitorowania pracy szkoły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0293A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Element projektowany; staje się obowiązkowy po wejściu w życie nowelizacji.</w:t>
            </w:r>
          </w:p>
        </w:tc>
        <w:tc>
          <w:tcPr>
            <w:tcW w:w="323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E740B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Projekt RN 2026: projektowany § 22 ust. 1 pkt 5 i § 23 ust. 3 pkt 6 RN.</w:t>
            </w:r>
          </w:p>
        </w:tc>
      </w:tr>
    </w:tbl>
    <w:p w14:paraId="4B2D07E5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1994AEB1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VI. Tematyka i terminy kontroli</w:t>
      </w:r>
    </w:p>
    <w:p w14:paraId="77FE6F40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Kontrole obejmują zarówno przestrzeganie prawa, jak i przebieg procesów kształcenia i wychowania oraz efekty działalności szkoły. W uzasadnionych przypadkach dyrektor może przeprowadzić kontrolę doraźną poza harmonogramem.</w:t>
      </w:r>
    </w:p>
    <w:p w14:paraId="76FED7DE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 pkt 9, § 3 ust. 4, § 22 ust. 1 pkt 2 i § 23 ust. 3 pkt 2 RN.</w:t>
      </w:r>
    </w:p>
    <w:p w14:paraId="29AC55F6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A. Kontrola przestrzegania przepisów prawa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"/>
        <w:gridCol w:w="3288"/>
        <w:gridCol w:w="1304"/>
        <w:gridCol w:w="1361"/>
        <w:gridCol w:w="1871"/>
        <w:gridCol w:w="2041"/>
      </w:tblGrid>
      <w:tr w:rsidR="00AC2009" w:rsidRPr="00AC2009" w14:paraId="14AAC678" w14:textId="77777777" w:rsidTr="00AC2009">
        <w:trPr>
          <w:tblHeader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6A9103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4A0757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Tematyka kontroli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0879FC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3C892B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Odpowiedzialny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67218B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Źródła / metody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7EB321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3FE8707C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8C960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64595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Wdrożenie nowej podstawy programowej w klasach I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 IV: dopuszczenie programów, zgodność planowania, organizacja zajęć i warunki realizacji.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C5484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wrzesień-październik 2026; luty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72E9E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83B3B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programy nauczania, szkolne plany nauczania, plany pracy, dzienniki, rozmowy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92057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Art. 22a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; PP 2026 - § 4 i załączniki; RPN; art. 68 ust. 1 pkt 2 PO; § 22 ust. 1 pkt 2 RN.</w:t>
            </w:r>
          </w:p>
        </w:tc>
      </w:tr>
      <w:tr w:rsidR="00AC2009" w:rsidRPr="00AC2009" w14:paraId="341226C5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301F1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2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265BB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Prawidłowość prowadzenia dokumentacji przebiegu nauczania i zgodność wpisów z organizacją pracy szkoły.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9AA1C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wrzesień-październik 2026; styczeń i maj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3D1EA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CD613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dzienniki, arkusze ocen, dokumentacja zajęć dodatkowych i specjalistycznych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16E9C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DOK; art. 68 ust. 1 pkt 2 PO; § 22 ust. 3 pkt 1 RN.</w:t>
            </w:r>
          </w:p>
        </w:tc>
      </w:tr>
      <w:tr w:rsidR="00AC2009" w:rsidRPr="00AC2009" w14:paraId="0ABB8F67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661A0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3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30041F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Zgodność oceniania bieżącego i klasyfikacyjnego ze statutem; terminowość informowania; jakość uzasadniania ocen i informacji zwrotnej.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EED9D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październik-listopad 2026; marzec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283A1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34A540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dzienniki, prace uczniów, uzasadnienia ocen, rozmowy, statut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86AD8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Art. 44b-44f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; § 12 OC; art. 98 ust. 1 pkt 8 PO; § 22 ust. 1 pkt 2 RN.</w:t>
            </w:r>
          </w:p>
        </w:tc>
      </w:tr>
      <w:tr w:rsidR="00AC2009" w:rsidRPr="00AC2009" w14:paraId="208CA6EA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790BD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4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C8953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Przestrzeganie zasad zadawania, sprawdzania i oceniania pisemnych oraz praktyczno-technicznych prac domowych; koordynacja obciążenia uczniów.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10615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listopad 2026; kwiecień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7295E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Wicedyrektor / zespoły oddziałowe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ED963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dzienniki, e-dziennik, zeszyty uczniów, ankieta uczniów i rodziców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A8608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§ 12a OC; art. 44b ust. 3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; art. 68 ust. 1 pkt 2 PO; § 22 ust. 1 pkt 2 RN.</w:t>
            </w:r>
          </w:p>
        </w:tc>
      </w:tr>
      <w:tr w:rsidR="00AC2009" w:rsidRPr="00AC2009" w14:paraId="0279F33E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EC207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lastRenderedPageBreak/>
              <w:t>5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A7788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Organizacja i dokumentowanie pomocy psychologiczno-pedagogicznej, IPET, WOPFU, dostosowań oraz udział wszystkich nauczycieli w pracach zespołów.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C7F5C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wrzesień-październik 2026; styczeń i maj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2D0DF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pedagog specjalny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7C9BF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dokumentacja PPP, IPET, WOPFU, protokoły zespołów, dzienniki zajęć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77014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§ 2-6 i § 20-24 PPP; § 5-7 KS; art. 68 ust. 1 pkt 2 PO.</w:t>
            </w:r>
          </w:p>
        </w:tc>
      </w:tr>
      <w:tr w:rsidR="00AC2009" w:rsidRPr="00AC2009" w14:paraId="1F850E01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75463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6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12E09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Realizacja programu wychowawczo-profilaktycznego na podstawie diagnozy potrzeb, czynników ryzyka i chroniących.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3F6F2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październik 2026; luty i maj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97102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pedagog / psycholog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53160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program, diagnoza, plany wychowawców, dokumentacja działań, ankiety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8132C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26 i art. 84 ust. 2 pkt 1 PO; § 22 ust. 1 pkt 2 RN.</w:t>
            </w:r>
          </w:p>
        </w:tc>
      </w:tr>
      <w:tr w:rsidR="00AC2009" w:rsidRPr="00AC2009" w14:paraId="1F9ADFE6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76F87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7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266DE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Bezpieczeństwo uczniów, dyżury, procedury interwencyjne, standardy ochrony małoletnich, dokumentowanie wypadków i przygotowanie do pierwszej pomocy.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53291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wrzesień 2026; styczeń i kwiecień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5CEA1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zespół ds. bezpieczeństwa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28E5DB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procedury, rejestry, protokoły, dyżury, oględziny, rozmowy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AAED12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68 ust. 1 pkt 6 PO; § 2 BHP; art. 22b-22c SOM; § 22 ust. 1 pkt 2 RN.</w:t>
            </w:r>
          </w:p>
        </w:tc>
      </w:tr>
      <w:tr w:rsidR="00AC2009" w:rsidRPr="00AC2009" w14:paraId="3E5961EA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8C317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8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452F4A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Organizacja edukacji zdrowotnej, aktywności fizycznej i działań prozdrowotnych, w tym zgodność z ramowym planem i podstawą programową.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7FA01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wrzesień-październik 2026; marzec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42ECB1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31CE5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arkusz organizacyjny, plan lekcji, dzienniki, obserwacje, dokumentacja działań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C637D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PP 2026 ze zm.; RPN; art. 68 ust. 1 pkt 2 i 6 PO; kierunek 3 polityki 2026/2027.</w:t>
            </w:r>
          </w:p>
        </w:tc>
      </w:tr>
      <w:tr w:rsidR="00AC2009" w:rsidRPr="00AC2009" w14:paraId="2CACEA22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0E1EE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9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C570E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Bezpieczne, etyczne i zgodne z ochroną danych korzystanie z narzędzi cyfrowych i AI; wykorzystywanie ZPE.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88D24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listopad 2026; kwiecień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F742B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inspektor ochrony danych / nauczyciel informatyki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C708F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regulaminy, materiały dydaktyczne, konta i zgody, obserwacje, ankiety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AF1B0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RODO art. 5, 25 i 32; art. 1 pkt 20 PO; PP 2026; § 22 ust. 1 pkt 2 RN.</w:t>
            </w:r>
          </w:p>
        </w:tc>
      </w:tr>
      <w:tr w:rsidR="00AC2009" w:rsidRPr="00AC2009" w14:paraId="1A18158A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9EE73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10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1983D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Realizacja doradztwa zawodowego w klasach I-VIII, w tym zajęć w klasach VII-VIII i współpracy z rodzicami oraz otoczeniem społeczno-gospodarczym.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E3E54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grudzień 2026; maj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DF210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Wicedyrektor / doradca zawodowy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0282F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program, harmonogram, dzienniki, sprawozdania, ankiety uczniów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667EB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26a PO; DZ; kierunek 7 polityki 2026/2027.</w:t>
            </w:r>
          </w:p>
        </w:tc>
      </w:tr>
      <w:tr w:rsidR="00AC2009" w:rsidRPr="00AC2009" w14:paraId="3B6813FC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FF07B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11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D7638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Organizacja wsparcia uczniów z doświadczeniem migracji, w tym dodatkowej nauki języka polskiego i współpracy z rodzicami.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12E5E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październik 2026; marzec 2027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0B767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koordynator</w:t>
            </w:r>
          </w:p>
        </w:tc>
        <w:tc>
          <w:tcPr>
            <w:tcW w:w="187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CB692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dokumentacja organizacyjna, dzienniki, diagnozy językowe, informacje dla rodziców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8DB51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165 PO; PPP; § 22 ust. 1 pkt 2 RN.</w:t>
            </w:r>
          </w:p>
        </w:tc>
      </w:tr>
    </w:tbl>
    <w:p w14:paraId="22D376FA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258812CA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B. Kontrola przebiegu procesów kształcenia i wychowania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3969"/>
        <w:gridCol w:w="1417"/>
        <w:gridCol w:w="2098"/>
        <w:gridCol w:w="2324"/>
      </w:tblGrid>
      <w:tr w:rsidR="00AC2009" w:rsidRPr="00AC2009" w14:paraId="0EFAFD93" w14:textId="77777777" w:rsidTr="00AC2009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458B2C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F9153D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Tematyka kontroli procesu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B0A18D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325046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Źródła / metody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3E7427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48B68CCB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DE983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81549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Stosowanie w klasach 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IV metod i organizacji pracy zgodnych z założeniami Reformy26, w tym uczenie przez działanie, projekt i doświadczenie.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96CE9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październik 2026-maj 2027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80577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obserwacje, plany, prace uczniów, rozmowy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A742B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PP 2026; § 22 ust. 1 pkt 2 lit. b i ust. 3 pkt 2 RN.</w:t>
            </w:r>
          </w:p>
        </w:tc>
      </w:tr>
      <w:tr w:rsidR="00AC2009" w:rsidRPr="00AC2009" w14:paraId="765E7E2C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44115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59853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Rozwijanie myślenia analitycznego, matematycznego i przyrodniczego przez zadania problemowe, tekstowe, praktyczne i interdyscyplinarne.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58E75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2026-kwiecień 2027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2B1178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obserwacje, analiza zadań i wyników diagnoz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E0851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PP 2026; kierunek 8 polityki 2026/2027; § 22 ust. 1 pkt 2 lit. b RN.</w:t>
            </w:r>
          </w:p>
        </w:tc>
      </w:tr>
      <w:tr w:rsidR="00AC2009" w:rsidRPr="00AC2009" w14:paraId="12344230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1B4E6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9AA46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Stosowanie celów lekcji, kryteriów sukcesu, sprawdzania rozumienia, samooceny i informacji zwrotnej.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A1A9A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cały rok; podsumowanie styczeń i czerwiec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F577C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obserwacje, prace uczniów, ankiety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300010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44b ust. 3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PP 2026; § 12 OC; § 22 RN.</w:t>
            </w:r>
          </w:p>
        </w:tc>
      </w:tr>
      <w:tr w:rsidR="00AC2009" w:rsidRPr="00AC2009" w14:paraId="590CE2B7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DBDA5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54309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Indywidualizacja pracy oraz wykorzystywanie rozpoznania funkcjonowania ucznia do planowania wsparcia i dostosowań.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D8195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październik 2026-maj 2027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5129A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obserwacje, dokumentacja PPP, wywiady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FB8A13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2-6 PPP; § 6 KS; PP 2026; § 22 ust. 1 pkt 2 lit. b RN.</w:t>
            </w:r>
          </w:p>
        </w:tc>
      </w:tr>
      <w:tr w:rsidR="00AC2009" w:rsidRPr="00AC2009" w14:paraId="2AC56BA7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62615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3E39A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Kształtowanie odporności społecznej, postaw obywatelskich, patriotycznych i prospołecznych oraz odpowiedzialności za bezpieczeństwo.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3681B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2026-maj 2027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1B901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obserwacje godzin wychowawczych, projekty, działalność SU i wolontariatu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7496A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 i art. 85 PO; kierunek 2 polityki 2026/2027; § 22 RN.</w:t>
            </w:r>
          </w:p>
        </w:tc>
      </w:tr>
      <w:tr w:rsidR="00AC2009" w:rsidRPr="00AC2009" w14:paraId="15C85DF5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BFA25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C4823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Profilaktyka przemocy rówieśniczej, cyberprzemocy i uzależnień behawioralnych; wsparcie zdrowia psychicznego.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C3FC8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cały rok; diagnoza listopad i kwiecień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BC8A2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ankiety, analiza zdarzeń, obserwacje zajęć, rozmowy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0C1D2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 PO; PPP; SOM; kierunek 6 polityki 2026/2027.</w:t>
            </w:r>
          </w:p>
        </w:tc>
      </w:tr>
      <w:tr w:rsidR="00AC2009" w:rsidRPr="00AC2009" w14:paraId="50020332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C9373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5880E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Promowanie higieny cyfrowej i aktywności off-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krytyczna analiza informacji oraz odpowiedzialne korzystanie z AI.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5575F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2026-maj 2027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9BFF2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obserwacje, materiały, projekty, ankiety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97E39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1 pkt 20 PO; PP 2026; RODO; kierunek 4 polityki 2026/2027.</w:t>
            </w:r>
          </w:p>
        </w:tc>
      </w:tr>
      <w:tr w:rsidR="00AC2009" w:rsidRPr="00AC2009" w14:paraId="798EB778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4186F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4E421A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Koordynacja przygotowania uczniów klasy VIII do egzaminu: diagnoza, analiza błędów, strategie rozwiązywania zadań, wsparcie uczniów.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EBCED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 2026-maj 2027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6A2F3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wyniki diagnoz i próbnych egzaminów, plany zespołów, obserwacje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A35F6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44zs-44zz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§ 22 ust. 1 pkt 2 lit. b RN.</w:t>
            </w:r>
          </w:p>
        </w:tc>
      </w:tr>
    </w:tbl>
    <w:p w14:paraId="73216F60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64BAAE95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C. Kontrola efektów działalności dydaktycznej, wychowawczej i opiekuńczej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4025"/>
        <w:gridCol w:w="1417"/>
        <w:gridCol w:w="2154"/>
        <w:gridCol w:w="2211"/>
      </w:tblGrid>
      <w:tr w:rsidR="00AC2009" w:rsidRPr="00AC2009" w14:paraId="60F4AD8C" w14:textId="77777777" w:rsidTr="00AC2009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C87BF1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47C961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Obszar efektów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057F9B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FD3068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Dowody / wskaźniki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36CA1D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7D629963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B2CD1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72E78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Efekty programu poprawy wyników z matematyki i języka angielskiego oraz przygotowania do egzaminu ósmoklasisty.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28659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styczeń, kwiecień, czerwiec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CEBD0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wyniki diagnoz i próbnych egzaminów, analiza postępów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37A28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44zs-44zz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§ 22 ust. 1 pkt 2 lit. c RN.</w:t>
            </w:r>
          </w:p>
        </w:tc>
      </w:tr>
      <w:tr w:rsidR="00AC2009" w:rsidRPr="00AC2009" w14:paraId="607BBD0B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A3597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ACC0E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Wpływ szkolnego standardu informacji zwrotnej na aktywność, motywację i samodzielność uczniów.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70B24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styczeń i maj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7565A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ankiety, prace uczniów, obserwacje, analiza ocen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C89EA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44b ust. 3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§ 12 OC; § 22 ust. 1 pkt 2 lit. c RN.</w:t>
            </w:r>
          </w:p>
        </w:tc>
      </w:tr>
      <w:tr w:rsidR="00AC2009" w:rsidRPr="00AC2009" w14:paraId="14EBFF4C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102E4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CD41F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Skuteczność pomocy psychologiczno-pedagogicznej i dostosowań; postępy uczniów objętych wsparciem.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68CCE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styczeń i maj/czerwiec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8A169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ocena efektywności, WOPFU, wyniki, frekwencja, rozmowy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1295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20 ust. 9 i § 24 PPP; § 6 KS; § 22 ust. 1 pkt 2 lit. c RN.</w:t>
            </w:r>
          </w:p>
        </w:tc>
      </w:tr>
      <w:tr w:rsidR="00AC2009" w:rsidRPr="00AC2009" w14:paraId="34488C63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ADB06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55E05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Efekty działań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antyprzemocowych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, antydyskryminacyjnych i wspierających zdrowie psychiczne.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8C8A4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styczeń i czerwiec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A0A3D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liczba zdarzeń, ankiety bezpieczeństwa, dokumentacja interwencji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6BB8E2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 PO; SOM; PPP; § 22 ust. 1 pkt 2 lit. c RN.</w:t>
            </w:r>
          </w:p>
        </w:tc>
      </w:tr>
      <w:tr w:rsidR="00AC2009" w:rsidRPr="00AC2009" w14:paraId="6F8F2DAE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3E8A3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49D23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Efekty edukacji obywatelskiej, wolontariatu i partycypacji uczniów w życiu szkoły.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B12B7E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maj-czerwiec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26525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frekwencja, liczba inicjatyw, ankiety, uchwały i wnioski SU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132A92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85 PO; art. 26 PO; § 22 ust. 1 pkt 2 lit. c RN.</w:t>
            </w:r>
          </w:p>
        </w:tc>
      </w:tr>
      <w:tr w:rsidR="00AC2009" w:rsidRPr="00AC2009" w14:paraId="05378677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D84C1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ED07E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Efekty realizacji doradztwa zawodowego: świadomość mocnych stron i gotowość do wyboru szkoły ponadpodstawowej.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55A73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kwiecień-maj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FD224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ankiety klas VII-VIII, dokumentacja konsultacji, wybory uczniów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18DF3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26a PO; DZ; § 22 ust. 1 pkt 2 lit. c RN.</w:t>
            </w:r>
          </w:p>
        </w:tc>
      </w:tr>
      <w:tr w:rsidR="00AC2009" w:rsidRPr="00AC2009" w14:paraId="5F1A57D5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2E3C1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402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C4861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Efekty działań prozdrowotnych, aktywności fizycznej i edukacji w zakresie pierwszej pomocy.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459EA1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marzec i czerwiec 2027</w:t>
            </w:r>
          </w:p>
        </w:tc>
        <w:tc>
          <w:tcPr>
            <w:tcW w:w="21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7743B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frekwencja, ankiety, obserwacje, sprawdziany praktyczne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6E5E0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PP 2026; BHP; kierunek 3 polityki 2026/2027; § 22 RN.</w:t>
            </w:r>
          </w:p>
        </w:tc>
      </w:tr>
    </w:tbl>
    <w:p w14:paraId="10A87B0C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2A853EB9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lastRenderedPageBreak/>
        <w:t>VII. Harmonogram analizy dokumentacji</w:t>
      </w:r>
    </w:p>
    <w:p w14:paraId="54C3FDFF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Analiza dokumentacji jest sposobem realizacji zadań dyrektora w ramach nadzoru, a nie odrębną formą nadzoru. Jej wynik może prowadzić do kontroli, wspomagania lub działań doraźnych.</w:t>
      </w:r>
    </w:p>
    <w:p w14:paraId="7DF401B7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22 ust. 3 pkt 1 RN w zw. z § 22 ust. 1 pkt 2-3 RN.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2665"/>
        <w:gridCol w:w="3572"/>
        <w:gridCol w:w="1247"/>
        <w:gridCol w:w="2324"/>
      </w:tblGrid>
      <w:tr w:rsidR="00AC2009" w:rsidRPr="00AC2009" w14:paraId="6AA61626" w14:textId="77777777" w:rsidTr="00AC2009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F2C0C5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D9FFA3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Dokumentacja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30E14A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Zakres analizy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3F9BE3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4C42A8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7FFD0CEB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AC97F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4E57E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Dopuszczone programy nauczania i szkolne plany nauczania klas 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8F718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zgodność z nową podstawą, kompletność opinii i decyzji dyrektora, warunki realizacji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03B61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 2026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6D6D0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22a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PP 2026; RPN; § 22 ust. 3 pkt 1 RN.</w:t>
            </w:r>
          </w:p>
        </w:tc>
      </w:tr>
      <w:tr w:rsidR="00AC2009" w:rsidRPr="00AC2009" w14:paraId="53A3D3F4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E58FF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D1465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Dzienniki lekcyjne, świetlicy, biblioteki i zajęć dodatkowych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84F76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tematy, frekwencja, zastępstwa, realizacja zajęć, zgodność z planem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1455A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miesięcznie / według potrzeb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25DD3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DOK; art. 68 ust. 1 pkt 2 PO; § 22 ust. 3 pkt 1 RN.</w:t>
            </w:r>
          </w:p>
        </w:tc>
      </w:tr>
      <w:tr w:rsidR="00AC2009" w:rsidRPr="00AC2009" w14:paraId="72A83D47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071D2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F6D92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Dokumentacja oceniania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F69C6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terminowość, uzasadnienia, różnorodność form, informowanie uczniów i rodziców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DA8AA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2026; marzec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054EA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44b-44f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OC; statut; § 22 ust. 3 pkt 1 RN.</w:t>
            </w:r>
          </w:p>
        </w:tc>
      </w:tr>
      <w:tr w:rsidR="00AC2009" w:rsidRPr="00AC2009" w14:paraId="58ACB5CD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43C58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FCB15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Zapisy dotyczące prac domowych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2B46E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zgodność z § 12a, sposób przekazywania informacji, brak oceniania niedozwolonych prac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4B8A3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2026; kwiecień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01732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12a OC; § 22 ust. 3 pkt 1 RN.</w:t>
            </w:r>
          </w:p>
        </w:tc>
      </w:tr>
      <w:tr w:rsidR="00AC2009" w:rsidRPr="00AC2009" w14:paraId="62EF56B0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C7709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37E32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Dokumentacja PPP, IPET, WOPFU i zajęć rewalidacyjnych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12C20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terminy, udział nauczycieli i rodziców, dostosowania, ocena efektywności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BA9BB5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październik 2026; styczeń i maj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83DE2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PPP; KS; DOK; § 22 ust. 3 pkt 1 RN.</w:t>
            </w:r>
          </w:p>
        </w:tc>
      </w:tr>
      <w:tr w:rsidR="00AC2009" w:rsidRPr="00AC2009" w14:paraId="7E288D83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2DD7ED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5712C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Program wychowawczo-profilaktyczny i dokumentacja jego realizacji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7964D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oparcie na diagnozie, zgodność działań z potrzebami, mierzalne efekty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1E7D8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październik 2026; luty i maj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C33DD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 i art. 84 ust. 2 pkt 1 PO; § 22 ust. 3 pkt 1 RN.</w:t>
            </w:r>
          </w:p>
        </w:tc>
      </w:tr>
      <w:tr w:rsidR="00AC2009" w:rsidRPr="00AC2009" w14:paraId="6A454E2E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C9D91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99526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Dokumentacja bezpieczeństwa i standardów ochrony małoletnich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FAB1D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rejestry zdarzeń, interwencje, aktualizacja procedur, potwierdzenia szkoleń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85C4D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 2026; styczeń i maj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DD8BB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68 ust. 1 pkt 6 PO; BHP; art. 22b-22c SOM.</w:t>
            </w:r>
          </w:p>
        </w:tc>
      </w:tr>
      <w:tr w:rsidR="00AC2009" w:rsidRPr="00AC2009" w14:paraId="28FAC7DF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D53A1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22561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Roczny program doradztwa zawodowego i dzienniki realizacji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4E03E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zgodność treści, realizacja godzin, współpraca, efekty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F79FC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grudzień 2026; maj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FBAB69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26a PO; DZ; DOK.</w:t>
            </w:r>
          </w:p>
        </w:tc>
      </w:tr>
      <w:tr w:rsidR="00AC2009" w:rsidRPr="00AC2009" w14:paraId="5207A328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D27EC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560D5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Dokumentacja pracy z uczniami z doświadczeniem migracji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4B21F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organizacja wsparcia, postępy językowe, współpraca z rodzicami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62ECA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październik 2026; marzec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1CA58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165 PO; PPP; DOK.</w:t>
            </w:r>
          </w:p>
        </w:tc>
      </w:tr>
      <w:tr w:rsidR="00AC2009" w:rsidRPr="00AC2009" w14:paraId="34D7BF86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0B115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10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A43DD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Plany i sprawozdania zespołów nauczycielskich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E4829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powiązanie z wnioskami z nadzoru, mierniki, zadania wdrożeniowe po szkoleniach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73E5B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2026; czerwiec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40F3D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111 pkt 5 PO; § 22 ust. 1 pkt 3 RN; statut szkoły.</w:t>
            </w:r>
          </w:p>
        </w:tc>
      </w:tr>
      <w:tr w:rsidR="00AC2009" w:rsidRPr="00AC2009" w14:paraId="0CD0EB55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DB3C8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11</w:t>
            </w:r>
          </w:p>
        </w:tc>
        <w:tc>
          <w:tcPr>
            <w:tcW w:w="266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AE513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Dokumentacja realizacji działań cyfrowych i korzystania z AI</w:t>
            </w:r>
          </w:p>
        </w:tc>
        <w:tc>
          <w:tcPr>
            <w:tcW w:w="357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6DEDE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ochrona danych, źródła, prawa autorskie, bezpieczeństwo kont i materiałów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4D026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styczeń i maj 2027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62CFF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RODO; art. 1 pkt 20 PO; § 22 ust. 3 pkt 1 RN.</w:t>
            </w:r>
          </w:p>
        </w:tc>
      </w:tr>
    </w:tbl>
    <w:p w14:paraId="45E0E323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5F768596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VIII. Plan obserwacji zajęć i innych czynności statutowych</w:t>
      </w:r>
    </w:p>
    <w:p w14:paraId="60EFBD75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1. Cele obserwacji</w:t>
      </w:r>
    </w:p>
    <w:p w14:paraId="684415E8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 xml:space="preserve">Ocena wdrożenia nowej podstawy programowej w klasach I </w:t>
      </w:r>
      <w:proofErr w:type="spellStart"/>
      <w:r w:rsidRPr="00AA29E9">
        <w:rPr>
          <w:rFonts w:ascii="Times New Roman" w:hAnsi="Times New Roman" w:cs="Times New Roman"/>
          <w:sz w:val="18"/>
          <w:lang w:val="pl-PL"/>
        </w:rPr>
        <w:t>i</w:t>
      </w:r>
      <w:proofErr w:type="spellEnd"/>
      <w:r w:rsidRPr="00AA29E9">
        <w:rPr>
          <w:rFonts w:ascii="Times New Roman" w:hAnsi="Times New Roman" w:cs="Times New Roman"/>
          <w:sz w:val="18"/>
          <w:lang w:val="pl-PL"/>
        </w:rPr>
        <w:t xml:space="preserve"> IV oraz jakości warunków jej realizacji.</w:t>
      </w:r>
    </w:p>
    <w:p w14:paraId="17094E69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PP 2026; § 22 ust. 3 pkt 2 RN.</w:t>
      </w:r>
    </w:p>
    <w:p w14:paraId="5B11BF8D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Ocena stosowania metod aktywizujących, projektowych, badawczych i interdyscyplinarnych.</w:t>
      </w:r>
    </w:p>
    <w:p w14:paraId="52EE60E8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PP 2026; kierunek 8 polityki 2026/2027; § 22 ust. 3 pkt 2 RN.</w:t>
      </w:r>
    </w:p>
    <w:p w14:paraId="1E089893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Ocena jakości oceniania kształtującego i informacji zwrotnej.</w:t>
      </w:r>
    </w:p>
    <w:p w14:paraId="4AD1EF48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 xml:space="preserve">Podstawa prawna: Art. 44b ust. 3 </w:t>
      </w:r>
      <w:proofErr w:type="spellStart"/>
      <w:r w:rsidRPr="00AA29E9">
        <w:rPr>
          <w:rFonts w:ascii="Times New Roman" w:hAnsi="Times New Roman" w:cs="Times New Roman"/>
          <w:color w:val="auto"/>
          <w:lang w:val="pl-PL"/>
        </w:rPr>
        <w:t>UoSO</w:t>
      </w:r>
      <w:proofErr w:type="spellEnd"/>
      <w:r w:rsidRPr="00AA29E9">
        <w:rPr>
          <w:rFonts w:ascii="Times New Roman" w:hAnsi="Times New Roman" w:cs="Times New Roman"/>
          <w:color w:val="auto"/>
          <w:lang w:val="pl-PL"/>
        </w:rPr>
        <w:t>; § 12 OC; § 22 ust. 3 pkt 2 RN.</w:t>
      </w:r>
    </w:p>
    <w:p w14:paraId="72D5799D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Ocena indywidualizacji i pracy z uczniem o zróżnicowanych potrzebach.</w:t>
      </w:r>
    </w:p>
    <w:p w14:paraId="02A781C9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PPP; KS; § 22 ust. 3 pkt 2 RN.</w:t>
      </w:r>
    </w:p>
    <w:p w14:paraId="6F2AB856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Ocena bezpieczeństwa fizycznego i psychicznego oraz sposobów reagowania na zachowania trudne i wykluczenie.</w:t>
      </w:r>
    </w:p>
    <w:p w14:paraId="54EE9D8D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Art. 68 ust. 1 pkt 6 PO; BHP; SOM; § 22 ust. 3 pkt 2 RN.</w:t>
      </w:r>
    </w:p>
    <w:p w14:paraId="611F00C3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Ocena rozwijania kompetencji obywatelskich, prospołecznych, zdrowotnych i cyfrowych.</w:t>
      </w:r>
    </w:p>
    <w:p w14:paraId="7D6D312C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Kierunki 2-4 polityki 2026/2027; PP 2026; § 22 ust. 3 pkt 2 RN.</w:t>
      </w:r>
    </w:p>
    <w:p w14:paraId="61045A3F" w14:textId="77777777" w:rsidR="00E507DA" w:rsidRPr="00AA29E9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sz w:val="18"/>
          <w:lang w:val="pl-PL"/>
        </w:rPr>
        <w:t>Pozyskanie danych do wspomagania nauczycieli i planowania doskonalenia.</w:t>
      </w:r>
    </w:p>
    <w:p w14:paraId="7F070710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22 ust. 1 pkt 3 i ust. 3 pkt 2 RN.</w:t>
      </w:r>
    </w:p>
    <w:p w14:paraId="4BA6EB65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2. Harmonogram obserwacji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"/>
        <w:gridCol w:w="1814"/>
        <w:gridCol w:w="3855"/>
        <w:gridCol w:w="1247"/>
        <w:gridCol w:w="1304"/>
        <w:gridCol w:w="1644"/>
      </w:tblGrid>
      <w:tr w:rsidR="00AC2009" w:rsidRPr="00AC2009" w14:paraId="3B6A8580" w14:textId="77777777" w:rsidTr="00AC2009">
        <w:trPr>
          <w:tblHeader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A161D3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32B738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Nauczyciel / stanowisko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AB9179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Przedmiot obserwacji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F8964B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AA6BBA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Obserwujący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F3860E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350B3904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90651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837BF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edukacji wczesnoszkolnej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37DE0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Klasa I - realizacja nowej podstawy, aktywność ucznia, uczenie przez działanie, informacja zwrotna.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4D2D9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październik-listopad 2026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DB20D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88E02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PP 2026; art. 44b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; § 22 ust. 3 pkt 2 RN.</w:t>
            </w:r>
          </w:p>
        </w:tc>
      </w:tr>
      <w:tr w:rsidR="00AC2009" w:rsidRPr="00AC2009" w14:paraId="0D6E7E28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971EE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2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8A471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języka polskiego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D5DA6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Klasa IV - czytanie, komunikacja, praca problemowa, cel i kryteria sukcesu.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2973B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listopad 2026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4937E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F18B0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PP 2026; § 22 ust. 3 pkt 2 RN.</w:t>
            </w:r>
          </w:p>
        </w:tc>
      </w:tr>
      <w:tr w:rsidR="00AC2009" w:rsidRPr="00AC2009" w14:paraId="606633BF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EA815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72063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matematyki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65F4C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Zadania tekstowe i problemowe; rozumowanie, argumentowanie, strategie rozwiązywania.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6C4CF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grudzień 2026 / marzec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D23F7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D9322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PP 2026; kierunek 8 polityki 2026/2027; § 22 RN.</w:t>
            </w:r>
          </w:p>
        </w:tc>
      </w:tr>
      <w:tr w:rsidR="00AC2009" w:rsidRPr="00AC2009" w14:paraId="5CE3D486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BDC12F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4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D0226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przyrody / nauk przyrodniczych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C4F51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Uczenie interdyscyplinarne, doświadczenie, projekt, wykorzystanie pracowni i zasobów.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FADF6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styczeń-luty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5A264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7C195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PP 2026; kierunki 1 i 8 polityki 2026/2027; § 22 RN.</w:t>
            </w:r>
          </w:p>
        </w:tc>
      </w:tr>
      <w:tr w:rsidR="00AC2009" w:rsidRPr="00AC2009" w14:paraId="341A7A63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5CF6F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5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7A425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Wychowawca / pedagog / psycholog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508FD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Zajęcia dotyczące relacji, profilaktyki przemocy, odporności psychicznej i reagowania w kryzysie.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AB5C2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listopad 2026-marzec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FB731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7C717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26 PO; PPP; SOM; § 22 ust. 3 pkt 2 RN.</w:t>
            </w:r>
          </w:p>
        </w:tc>
      </w:tr>
      <w:tr w:rsidR="00AC2009" w:rsidRPr="00AC2009" w14:paraId="423ECFF0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D607B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lastRenderedPageBreak/>
              <w:t>6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F3234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informatyki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9DBB0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Higiena cyfrowa,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cyberbezpieczeństwo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, krytyczna analiza informacji, prywatność i odpowiedzialne korzystanie z AI.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1DD48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luty-marzec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6E89E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ADDE8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1 pkt 20 PO; PP 2026; RODO; § 22 RN.</w:t>
            </w:r>
          </w:p>
        </w:tc>
      </w:tr>
      <w:tr w:rsidR="00AC2009" w:rsidRPr="00AC2009" w14:paraId="3937BE13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BBFD6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7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F65D9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wychowania fizycznego / edukacji zdrowotnej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717B2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Aktywność fizyczna, zdrowy styl życia, bezpieczeństwo i praktyczne elementy pierwszej pomocy.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8DF5A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styczeń-kwiecień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1534B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94741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PP 2026 ze zm.; BHP; kierunek 3 polityki 2026/2027.</w:t>
            </w:r>
          </w:p>
        </w:tc>
      </w:tr>
      <w:tr w:rsidR="00AC2009" w:rsidRPr="00AC2009" w14:paraId="76F860F4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83BFA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8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5B96C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/ wychowawca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B4EDF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Edukacja obywatelska, patriotyczna i prospołeczna; realna partycypacja uczniów.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1B19F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listopad 2026-maj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BFF9C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DD905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26 i art. 85 PO; kierunek 2 polityki 2026/2027.</w:t>
            </w:r>
          </w:p>
        </w:tc>
      </w:tr>
      <w:tr w:rsidR="00AC2009" w:rsidRPr="00AC2009" w14:paraId="4F4A3C23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AC65A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9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C5938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Doradca zawodowy / wychowawca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BABC8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Zajęcia wspierające świadome decyzje edukacyjno-zawodowe.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DE556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marzec-kwiecień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7E9D7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6BCAA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26a PO; DZ; § 22 ust. 3 pkt 2 RN.</w:t>
            </w:r>
          </w:p>
        </w:tc>
      </w:tr>
      <w:tr w:rsidR="00AC2009" w:rsidRPr="00AC2009" w14:paraId="0762EC56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F1FD6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10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94425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pracujący z uczniem objętym PPP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C12A3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Indywidualizacja, dostosowanie wymagań i wykorzystywanie zaleceń w codziennej pracy.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7D658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cały rok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AC0AC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pedagog specjalny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26A3B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PPP; KS; § 22 ust. 3 pkt 2 RN.</w:t>
            </w:r>
          </w:p>
        </w:tc>
      </w:tr>
      <w:tr w:rsidR="00AC2009" w:rsidRPr="00AC2009" w14:paraId="258B63AB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115EB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11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6B19D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klasy VIII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CA85F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Przygotowanie do egzaminu: analiza błędów, strategie, samodzielność ucznia i informacja zwrotna.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83796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styczeń-kwiecień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3D44DB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Dyrektor / 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B71AC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 xml:space="preserve">Art. 44zs-44zz 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; § 22 ust. 3 pkt 2 RN.</w:t>
            </w:r>
          </w:p>
        </w:tc>
      </w:tr>
      <w:tr w:rsidR="00AC2009" w:rsidRPr="00AC2009" w14:paraId="7F19D433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7B580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12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EC2A1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Nauczyciel świetlicy / biblioteki / ……………</w:t>
            </w:r>
          </w:p>
        </w:tc>
        <w:tc>
          <w:tcPr>
            <w:tcW w:w="385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4181E8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Bezpieczeństwo, aktywność off-</w:t>
            </w:r>
            <w:proofErr w:type="spellStart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line</w:t>
            </w:r>
            <w:proofErr w:type="spellEnd"/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, relacje, czytelnictwo i wsparcie samodzielności.</w:t>
            </w:r>
          </w:p>
        </w:tc>
        <w:tc>
          <w:tcPr>
            <w:tcW w:w="124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572CC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listopad 2026-maj 2027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5CC58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Wicedyrektor</w:t>
            </w:r>
          </w:p>
        </w:tc>
        <w:tc>
          <w:tcPr>
            <w:tcW w:w="164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13791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3"/>
                <w:lang w:val="pl-PL"/>
              </w:rPr>
              <w:t>Art. 68 ust. 1 pkt 6 PO; PP 2026; § 22 RN.</w:t>
            </w:r>
          </w:p>
        </w:tc>
      </w:tr>
    </w:tbl>
    <w:p w14:paraId="1CEEAF1A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0BC0349E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IX. Wspomaganie nauczycieli</w:t>
      </w:r>
    </w:p>
    <w:p w14:paraId="67AF3F67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AA29E9">
        <w:rPr>
          <w:rFonts w:ascii="Times New Roman" w:hAnsi="Times New Roman" w:cs="Times New Roman"/>
          <w:lang w:val="pl-PL"/>
        </w:rPr>
        <w:t>Wspomaganie jest formą nadzoru pedagogicznego i obejmuje diagnozę pracy szkoły, planowanie działań rozwojowych oraz prowadzenie działań rozwojowych, w tym szkoleń i narad.</w:t>
      </w:r>
    </w:p>
    <w:p w14:paraId="4920407D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 pkt 10, § 5 pkt 3, § 22 ust. 1 pkt 3 i § 23 ust. 3 pkt 3 RN.</w:t>
      </w:r>
    </w:p>
    <w:p w14:paraId="7556CEBA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A. Diagnoza potrzeb szkoły i nauczycieli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"/>
        <w:gridCol w:w="3061"/>
        <w:gridCol w:w="1701"/>
        <w:gridCol w:w="1304"/>
        <w:gridCol w:w="1701"/>
        <w:gridCol w:w="2098"/>
      </w:tblGrid>
      <w:tr w:rsidR="00AC2009" w:rsidRPr="00AC2009" w14:paraId="72898AA8" w14:textId="77777777" w:rsidTr="00AC2009">
        <w:trPr>
          <w:tblHeader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45B52D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443FB5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Zakres diagnozy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4D0415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A260E3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6BB456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Metoda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F23936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31C79884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99382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0C2A6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Diagnoza gotowości nauczycieli klas 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IV do wdrożenia nowej podstawy programowej.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C2888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nauczyciele klas 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IV, zespoły przedmiotowe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FC933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 2026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A8553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ankieta, analiza planów, rozmowy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DAB7B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22 ust. 1 pkt 3 lit. a RN; PP 2026.</w:t>
            </w:r>
          </w:p>
        </w:tc>
      </w:tr>
      <w:tr w:rsidR="00AC2009" w:rsidRPr="00AC2009" w14:paraId="27C25249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32C50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BDD63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Diagnoza praktyki oceniania i jakości informacji zwrotnej.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D0D88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wszyscy nauczyciele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104C6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wrzesień-październik 2026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4FC13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analiza dokumentacji, samoocena, obserwacja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B444D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§ 22 ust. 1 pkt 3 lit. a RN; art. 44b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.</w:t>
            </w:r>
          </w:p>
        </w:tc>
      </w:tr>
      <w:tr w:rsidR="00AC2009" w:rsidRPr="00AC2009" w14:paraId="519E251A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DB945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D75F1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Diagnoza potrzeb w pracy z uczniem o zróżnicowanych potrzebach i z doświadczeniem migracji.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67F51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nauczyciele, specjaliści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33016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październik 2026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C971C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analiza przypadków, ankieta, zespoły PPP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1FDE4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22 ust. 1 pkt 3 lit. a RN; PPP; art. 165 PO.</w:t>
            </w:r>
          </w:p>
        </w:tc>
      </w:tr>
      <w:tr w:rsidR="00AC2009" w:rsidRPr="00AC2009" w14:paraId="40884FD8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0226D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99027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Diagnoza bezpieczeństwa, relacji rówieśniczych, cyberprzemocy i dobrostanu psychicznego.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013CF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uczniowie, rodzice, nauczyciele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B8CBB7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wrzesień-listopad 2026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0118F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ankiety, analiza zdarzeń, wywiady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27161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 PO; PPP; SOM; § 22 ust. 1 pkt 3 lit. a RN.</w:t>
            </w:r>
          </w:p>
        </w:tc>
      </w:tr>
      <w:tr w:rsidR="00AC2009" w:rsidRPr="00AC2009" w14:paraId="61C178FC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6BEE3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9F225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Diagnoza kompetencji nauczycieli w zakresie AI, ochrony danych, prawa autorskiego i ZPE.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F4C2A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nauczyciele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DBC40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listopad 2026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FD029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ankieta i analiza potrzeb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59027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22 ust. 1 pkt 3 lit. a RN; RODO; kierunek 4 polityki 2026/2027.</w:t>
            </w:r>
          </w:p>
        </w:tc>
      </w:tr>
      <w:tr w:rsidR="00AC2009" w:rsidRPr="00AC2009" w14:paraId="375BABFA" w14:textId="77777777" w:rsidTr="00AC2009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4B33E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0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126B3A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Diagnoza potrzeb związanych z przygotowaniem do egzaminu ósmoklasisty.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3A848C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nauczyciele klasy VIII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D5A7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 i po każdym egzaminie próbnym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84E62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analiza wyników i błędów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7DDB8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§ 22 ust. 1 pkt 3 lit. a RN; art. 44zs-44zz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.</w:t>
            </w:r>
          </w:p>
        </w:tc>
      </w:tr>
    </w:tbl>
    <w:p w14:paraId="52E158CE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2A18BF83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B. Planowanie działań rozwojowych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3969"/>
        <w:gridCol w:w="2041"/>
        <w:gridCol w:w="1304"/>
        <w:gridCol w:w="2494"/>
      </w:tblGrid>
      <w:tr w:rsidR="00AC2009" w:rsidRPr="00AC2009" w14:paraId="2FB677B9" w14:textId="77777777" w:rsidTr="00AC2009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277D4EB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2FE40F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Działanie rozwojowe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4CDF21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18BA00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450A3" w14:textId="77777777" w:rsidR="00E507DA" w:rsidRPr="00AC200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C2009" w:rsidRPr="00AC2009" w14:paraId="33A6D8C1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1BCD7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A5751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Ustalenie szkolnego standardu informacji zwrotnej i kryteriów jakości oceniania.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88E12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rada pedagogiczna / zespoły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33204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wrzesień-listopad 2026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6A7F6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44b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§ 12 OC; § 22 ust. 1 pkt 3 lit. b RN.</w:t>
            </w:r>
          </w:p>
        </w:tc>
      </w:tr>
      <w:tr w:rsidR="00AC2009" w:rsidRPr="00AC2009" w14:paraId="3B185D40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D6367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F4184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Opracowanie modelu wdrażania nowej podstawy w klasach 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IV oraz wymiany doświadczeń między nauczycielami.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52F86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zespoły klas 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0FBD17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 2026-czerwiec 2027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D5EE00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PP 2026; § 22 ust. 1 pkt 3 lit. b RN.</w:t>
            </w:r>
          </w:p>
        </w:tc>
      </w:tr>
      <w:tr w:rsidR="00AC2009" w:rsidRPr="00AC2009" w14:paraId="1046DFE5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BE45A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82021D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Opracowanie harmonogramu działań naprawczych z matematyki i języka angielskiego.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97D719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zespoły przedmiotowe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3954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wrzesień-październik 2026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228B4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Art. 44zs-44zz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; § 22 ust. 1 pkt 3 lit. b RN.</w:t>
            </w:r>
          </w:p>
        </w:tc>
      </w:tr>
      <w:tr w:rsidR="00AC2009" w:rsidRPr="00AC2009" w14:paraId="1F35526D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07FC4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661073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Zaplanowanie wsparcia w zakresie profilaktyki przemocy, zdrowia psychicznego i pracy z klasą zróżnicowaną.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91F1C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wychowawcy i specjaliści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F45B32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 okres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5B5E16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Art. 26 PO; PPP; § 22 ust. 1 pkt 3 lit. b RN.</w:t>
            </w:r>
          </w:p>
        </w:tc>
      </w:tr>
      <w:tr w:rsidR="00AC2009" w:rsidRPr="00AC2009" w14:paraId="3ED5D08C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A7F0BE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CB9E5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Zaplanowanie rozwoju kompetencji cyfrowych i odpowiedzialnego korzystania z AI.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871A7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wszyscy nauczyciele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04345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I </w:t>
            </w:r>
            <w:proofErr w:type="spellStart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 xml:space="preserve"> II okres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F16C54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RODO; art. 1 pkt 20 PO; § 22 ust. 1 pkt 3 lit. b RN.</w:t>
            </w:r>
          </w:p>
        </w:tc>
      </w:tr>
      <w:tr w:rsidR="00AC2009" w:rsidRPr="00AC2009" w14:paraId="42F4DD8C" w14:textId="77777777" w:rsidTr="00AC2009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AE526B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9C9841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Powiązanie planu doskonalenia z wynikami kontroli, obserwacji i potrzebami szkoły.</w:t>
            </w:r>
          </w:p>
        </w:tc>
        <w:tc>
          <w:tcPr>
            <w:tcW w:w="204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89D718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rada pedagogiczna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0D999F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249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CB43CC" w14:textId="77777777" w:rsidR="00E507DA" w:rsidRPr="00AC200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C2009">
              <w:rPr>
                <w:rFonts w:ascii="Times New Roman" w:hAnsi="Times New Roman" w:cs="Times New Roman"/>
                <w:sz w:val="14"/>
                <w:lang w:val="pl-PL"/>
              </w:rPr>
              <w:t>§ 22 ust. 1 pkt 3 lit. a-b RN; art. 6 pkt 3a KN.</w:t>
            </w:r>
          </w:p>
        </w:tc>
      </w:tr>
    </w:tbl>
    <w:p w14:paraId="46E4280A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39E0DBDA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C. Prowadzenie działań rozwojowych, szkoleń i narad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"/>
        <w:gridCol w:w="3288"/>
        <w:gridCol w:w="1587"/>
        <w:gridCol w:w="1304"/>
        <w:gridCol w:w="1587"/>
        <w:gridCol w:w="2098"/>
      </w:tblGrid>
      <w:tr w:rsidR="00653E3B" w:rsidRPr="00653E3B" w14:paraId="1363885A" w14:textId="77777777" w:rsidTr="00653E3B">
        <w:trPr>
          <w:tblHeader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5F1A55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81E415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Tematyka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17ABC2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Forma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250FD0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DC6C56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Adresaci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350DE9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653E3B" w:rsidRPr="00653E3B" w14:paraId="4FF55D2A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729CF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1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FC996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Nowa podstawa programowa w klasach I </w:t>
            </w:r>
            <w:proofErr w:type="spellStart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i</w:t>
            </w:r>
            <w:proofErr w:type="spellEnd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 IV - planowanie, program nauczania, warunki realizacji i dokumentowanie.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94FC9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warsztat / narada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AA612D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wrzesień 2026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5EEA0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nauczyciele klas I </w:t>
            </w:r>
            <w:proofErr w:type="spellStart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i</w:t>
            </w:r>
            <w:proofErr w:type="spellEnd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 IV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44802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PP 2026; art. 22a </w:t>
            </w:r>
            <w:proofErr w:type="spellStart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; § 22 ust. 1 pkt 3 lit. c RN.</w:t>
            </w:r>
          </w:p>
        </w:tc>
      </w:tr>
      <w:tr w:rsidR="00653E3B" w:rsidRPr="00653E3B" w14:paraId="49C0F947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03FDE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lastRenderedPageBreak/>
              <w:t>2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308B7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Informacja zwrotna, ocenianie kształtujące i różnorodne sposoby rozpoznawania osiągnięć ucznia.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633A6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warsztat praktyczny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C584D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październik-listopad 2026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8742F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wszyscy nauczyciele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20E36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Art. 44b </w:t>
            </w:r>
            <w:proofErr w:type="spellStart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; § 12 OC; § 22 ust. 1 pkt 3 lit. c RN.</w:t>
            </w:r>
          </w:p>
        </w:tc>
      </w:tr>
      <w:tr w:rsidR="00653E3B" w:rsidRPr="00653E3B" w14:paraId="36B03B2C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27F33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3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6AB017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Zadania problemowe, tekstowe i interdyscyplinarne - matematyka i nauki przyrodnicze.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64F73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lekcje otwarte / warsztat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6C0A6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listopad 2026-luty 2027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D74DE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zespoły przedmiotowe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D4A44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PP 2026; kierunek 8 polityki; § 22 RN.</w:t>
            </w:r>
          </w:p>
        </w:tc>
      </w:tr>
      <w:tr w:rsidR="00653E3B" w:rsidRPr="00653E3B" w14:paraId="5071C71E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DAE3F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4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688AE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Pomoc psychologiczno-pedagogiczna, ocena funkcjonowania, IPET/WOPFU i odpowiedzialność nauczycieli.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A538F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szkolenie / analiza przypadków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86A03D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październik 2026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BE159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nauczyciele i specjaliści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4FC62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PPP; KS; § 22 ust. 1 pkt 3 lit. c RN.</w:t>
            </w:r>
          </w:p>
        </w:tc>
      </w:tr>
      <w:tr w:rsidR="00653E3B" w:rsidRPr="00653E3B" w14:paraId="6499856E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F0BAE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5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3E935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Profilaktyka przemocy rówieśniczej i cyberprzemocy; komunikacja bez przemocy; wsparcie w kryzysie.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A8757B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warsztat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AFE4F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listopad 2026-styczeń 2027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EEFC0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wychowawcy, specjaliści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47191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Art. 26 PO; SOM; PPP; § 22 RN.</w:t>
            </w:r>
          </w:p>
        </w:tc>
      </w:tr>
      <w:tr w:rsidR="00653E3B" w:rsidRPr="00653E3B" w14:paraId="5F00650B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A0A82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6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5F95D1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Higiena cyfrowa, dezinformacja, ochrona danych i odpowiedzialne korzystanie z AI oraz ZPE.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034ED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szkolenie z zadaniem wdrożeniowym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F54941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styczeń-luty 2027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6081BB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wszyscy nauczyciele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1BA11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RODO; art. 1 pkt 20 PO; § 22 ust. 1 pkt 3 lit. c RN.</w:t>
            </w:r>
          </w:p>
        </w:tc>
      </w:tr>
      <w:tr w:rsidR="00653E3B" w:rsidRPr="00653E3B" w14:paraId="7CA58673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3147D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7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9DCBB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Edukacja zdrowotna, aktywność fizyczna i pierwsza pomoc.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9CDF5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narada / zajęcia otwarte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3308E0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I okres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C58DC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nauczyciele właściwych zajęć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DC6F4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PP 2026 ze zm.; BHP; kierunek 3 polityki 2026/2027.</w:t>
            </w:r>
          </w:p>
        </w:tc>
      </w:tr>
      <w:tr w:rsidR="00653E3B" w:rsidRPr="00653E3B" w14:paraId="453AB678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23E88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8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9D764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Doradztwo zawodowe jako proces - współpraca z rodzicami, szkołami ponadpodstawowymi i pracodawcami.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D0B61A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warsztat / sieć współpracy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E6D19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II okres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039F5D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wychowawcy VII-VIII, doradca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05A94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Art. 26a PO; DZ; § 22 RN.</w:t>
            </w:r>
          </w:p>
        </w:tc>
      </w:tr>
      <w:tr w:rsidR="00653E3B" w:rsidRPr="00653E3B" w14:paraId="351EA01D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76F89A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9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2C121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Analiza wyników egzaminów próbnych i projektowanie działań naprawczych.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BE2C8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narada zespołów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C032A1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po każdym egzaminie próbnym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632BA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nauczyciele klasy VIII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8F2F83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 xml:space="preserve">Art. 44zs-44zz </w:t>
            </w:r>
            <w:proofErr w:type="spellStart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UoSO</w:t>
            </w:r>
            <w:proofErr w:type="spellEnd"/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; § 22 RN.</w:t>
            </w:r>
          </w:p>
        </w:tc>
      </w:tr>
      <w:tr w:rsidR="00653E3B" w:rsidRPr="00653E3B" w14:paraId="317A0FA7" w14:textId="77777777" w:rsidTr="00653E3B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F1451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10</w:t>
            </w:r>
          </w:p>
        </w:tc>
        <w:tc>
          <w:tcPr>
            <w:tcW w:w="328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F5357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Obserwacje koleżeńskie: cel - działanie - efekt - wniosek.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0FE3AD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obserwacje koleżeńskie i omówienia</w:t>
            </w:r>
          </w:p>
        </w:tc>
        <w:tc>
          <w:tcPr>
            <w:tcW w:w="130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9E437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cały rok</w:t>
            </w:r>
          </w:p>
        </w:tc>
        <w:tc>
          <w:tcPr>
            <w:tcW w:w="158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8EB0A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zainteresowani nauczyciele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1BC5A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3"/>
                <w:lang w:val="pl-PL"/>
              </w:rPr>
              <w:t>§ 22 ust. 1 pkt 3 lit. c i ust. 3 pkt 2 RN.</w:t>
            </w:r>
          </w:p>
        </w:tc>
      </w:tr>
    </w:tbl>
    <w:p w14:paraId="32B742CD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3B8A70BD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D. Sprawdzanie wdrożenia efektów wspomagania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4"/>
        <w:gridCol w:w="4649"/>
        <w:gridCol w:w="2268"/>
        <w:gridCol w:w="2835"/>
      </w:tblGrid>
      <w:tr w:rsidR="00653E3B" w:rsidRPr="00653E3B" w14:paraId="570A6D7F" w14:textId="77777777" w:rsidTr="00653E3B">
        <w:trPr>
          <w:tblHeader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13DA53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AB8FED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Zasada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BD2E8B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Dowód</w:t>
            </w:r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AF7439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653E3B" w:rsidRPr="00653E3B" w14:paraId="7156D563" w14:textId="77777777" w:rsidTr="00653E3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17833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11CC4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Po każdym szkoleniu ustala się jedno zadanie wdrożeniowe, osobę/zespoły odpowiedzialne i termin sprawdzenia.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8D62D23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karta wdrożenia / zapis w protokole</w:t>
            </w:r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8E68CA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§ 22 ust. 1 pkt 3 lit. b-c RN; art. 6 pkt 3a KN.</w:t>
            </w:r>
          </w:p>
        </w:tc>
      </w:tr>
      <w:tr w:rsidR="00653E3B" w:rsidRPr="00653E3B" w14:paraId="6F49AD0A" w14:textId="77777777" w:rsidTr="00653E3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45262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6D5BBA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Efekty szkolenia są sprawdzane przez obserwację, analizę dokumentacji, przegląd prac uczniów lub ankietę.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8CB77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dowód stosowania nowej praktyki</w:t>
            </w:r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66C96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§ 4 pkt 3 i § 22 ust. 1 pkt 3 RN.</w:t>
            </w:r>
          </w:p>
        </w:tc>
      </w:tr>
      <w:tr w:rsidR="00653E3B" w:rsidRPr="00653E3B" w14:paraId="5F7416B7" w14:textId="77777777" w:rsidTr="00653E3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80480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58F87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Brak wdrożenia skutkuje konsultacją, ponownym wsparciem albo kontrolą zgodności wykonywania obowiązków.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40835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notatka / zalecenie / plan wsparcia</w:t>
            </w:r>
          </w:p>
        </w:tc>
        <w:tc>
          <w:tcPr>
            <w:tcW w:w="283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FB443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§ 22 ust. 1 pkt 2-3 RN; art. 6 KN.</w:t>
            </w:r>
          </w:p>
        </w:tc>
      </w:tr>
    </w:tbl>
    <w:p w14:paraId="0398618C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07E2DD07" w14:textId="77777777" w:rsidR="00E507DA" w:rsidRPr="00653E3B" w:rsidRDefault="00000000">
      <w:pPr>
        <w:pStyle w:val="Nagwek1"/>
        <w:rPr>
          <w:rFonts w:ascii="Times New Roman" w:hAnsi="Times New Roman" w:cs="Times New Roman"/>
          <w:color w:val="FF0000"/>
          <w:lang w:val="pl-PL"/>
        </w:rPr>
      </w:pPr>
      <w:r w:rsidRPr="00653E3B">
        <w:rPr>
          <w:rFonts w:ascii="Times New Roman" w:hAnsi="Times New Roman" w:cs="Times New Roman"/>
          <w:color w:val="FF0000"/>
          <w:lang w:val="pl-PL"/>
        </w:rPr>
        <w:t>X. Zakres monitorowania pracy szkoły - rozwiązanie projektowane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653E3B" w:rsidRPr="00653E3B" w14:paraId="4F692D8D" w14:textId="77777777">
        <w:trPr>
          <w:jc w:val="center"/>
        </w:trPr>
        <w:tc>
          <w:tcPr>
            <w:tcW w:w="10376" w:type="dxa"/>
            <w:shd w:val="clear" w:color="auto" w:fill="FCE4D6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460C9E" w14:textId="77777777" w:rsidR="00E507DA" w:rsidRPr="00653E3B" w:rsidRDefault="00000000">
            <w:pPr>
              <w:spacing w:after="40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lang w:val="pl-PL"/>
              </w:rPr>
              <w:t>Status prawny</w:t>
            </w:r>
          </w:p>
          <w:p w14:paraId="0B5ED049" w14:textId="77777777" w:rsidR="00E507DA" w:rsidRPr="00653E3B" w:rsidRDefault="00000000">
            <w:pPr>
              <w:spacing w:after="0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7"/>
                <w:lang w:val="pl-PL"/>
              </w:rPr>
              <w:t>Poniższy rozdział wynika z projektu z 2 lipca 2026 r. Projekt przewiduje przywrócenie monitorowania jako trzeciej formy nadzoru pedagogicznego oraz obowiązek określenia jego zakresu w planie dyrektora. Do czasu wejścia w życie nowelizacji zapisy mają charakter przygotowawczy i mogą być realizowane jako diagnoza, analiza dokumentacji lub element kontroli i wspomagania.</w:t>
            </w:r>
          </w:p>
        </w:tc>
      </w:tr>
    </w:tbl>
    <w:p w14:paraId="11055A6F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jc w:val="center"/>
        <w:shd w:val="clear" w:color="auto" w:fill="FDE9D9" w:themeFill="accent6" w:themeFillTint="33"/>
        <w:tblLayout w:type="fixed"/>
        <w:tblLook w:val="04A0" w:firstRow="1" w:lastRow="0" w:firstColumn="1" w:lastColumn="0" w:noHBand="0" w:noVBand="1"/>
      </w:tblPr>
      <w:tblGrid>
        <w:gridCol w:w="340"/>
        <w:gridCol w:w="2551"/>
        <w:gridCol w:w="2835"/>
        <w:gridCol w:w="1247"/>
        <w:gridCol w:w="1361"/>
        <w:gridCol w:w="1871"/>
      </w:tblGrid>
      <w:tr w:rsidR="00653E3B" w:rsidRPr="00653E3B" w14:paraId="68856D2E" w14:textId="77777777" w:rsidTr="00653E3B">
        <w:trPr>
          <w:tblHeader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6B107F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Lp.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648624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Zakres monitorowania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7B0125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Pozyskiwane informacje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E7E21F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Termin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DABEDD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Narzędzia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D90AEF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Projektowana / właściwa podstawa prawna</w:t>
            </w:r>
          </w:p>
        </w:tc>
      </w:tr>
      <w:tr w:rsidR="00653E3B" w:rsidRPr="00653E3B" w14:paraId="5A2FD622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1BA6F6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1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4FA4C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Wdrożenie nowej podstawy programowej w klasach I </w:t>
            </w:r>
            <w:proofErr w:type="spellStart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i</w:t>
            </w:r>
            <w:proofErr w:type="spellEnd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 IV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70ECD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stopień realizacji warunków, stosowane metody, bariery, potrzeby wsparcia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39B9D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analiza co dwa miesiące; podsumowanie styczeń i czerwiec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9B0B2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arkusz monitorowania, obserwacje, dokumentacja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07AAC9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2026: projektowany § 2 pkt 13, § 22 ust. 1 pkt 5 i § 23 ust. 3 pkt 6; PP 2026.</w:t>
            </w:r>
          </w:p>
        </w:tc>
      </w:tr>
      <w:tr w:rsidR="00653E3B" w:rsidRPr="00653E3B" w14:paraId="6724B45A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36AC9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2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881FA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Stosowanie informacji zwrotnej i oceniania wspierającego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3435B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częstotliwość i jakość celów, kryteriów sukcesu, informacji zwrotnej i samooceny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FEAA91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listopad 2026-maj 2027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E24FC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arkusz, próbka prac uczniów, ankieta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1B2343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Projekt RN 2026; art. 44b </w:t>
            </w:r>
            <w:proofErr w:type="spellStart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UoSO</w:t>
            </w:r>
            <w:proofErr w:type="spellEnd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; § 12 OC.</w:t>
            </w:r>
          </w:p>
        </w:tc>
      </w:tr>
      <w:tr w:rsidR="00653E3B" w:rsidRPr="00653E3B" w14:paraId="107BD0A6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27DA0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3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E3352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Koordynacja prac domowych i obciążenie uczniów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79E18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zgodność z przepisami i skala obciążenia w oddziałach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2CD7D71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listopad 2026 i kwiecień 2027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520E8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dane z e-dziennika, ankieta uczniów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704068B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2026; § 12a OC.</w:t>
            </w:r>
          </w:p>
        </w:tc>
      </w:tr>
      <w:tr w:rsidR="00653E3B" w:rsidRPr="00653E3B" w14:paraId="272B41FA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00351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4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01837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Skuteczność pomocy psychologiczno-pedagogicznej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1CD9BA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postępy uczniów, realizacja zaleceń, udział nauczycieli, współpraca z rodzicami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6D96D3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styczeń i maj 2027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3FBD1B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arkusz, dokumentacja PPP, analiza efektów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46A4C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2026; PPP; KS.</w:t>
            </w:r>
          </w:p>
        </w:tc>
      </w:tr>
      <w:tr w:rsidR="00653E3B" w:rsidRPr="00653E3B" w14:paraId="26BD732F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8EE0C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5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51D45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Przemoc rówieśnicza, cyberprzemoc i dobrostan psychiczny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4AC65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liczba i charakter zdarzeń, poczucie bezpieczeństwa, skuteczność interwencji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A9050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kwartalnie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32A13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rejestry, ankiety, informacje specjalistów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5F228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2026; art. 26 PO; SOM; PPP.</w:t>
            </w:r>
          </w:p>
        </w:tc>
      </w:tr>
      <w:tr w:rsidR="00653E3B" w:rsidRPr="00653E3B" w14:paraId="71EE4EAC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F8A47F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6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CB6E7B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Higiena cyfrowa, aktywność off-</w:t>
            </w:r>
            <w:proofErr w:type="spellStart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line</w:t>
            </w:r>
            <w:proofErr w:type="spellEnd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, AI i ZPE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5A566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sposób korzystania, ochrona danych, równowaga cyfrowa, krytyczna analiza informacji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B2634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I </w:t>
            </w:r>
            <w:proofErr w:type="spellStart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i</w:t>
            </w:r>
            <w:proofErr w:type="spellEnd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 II okres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9644F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arkusz, obserwacje, ankiety, analiza materiałów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DFE8A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2026; RODO; art. 1 pkt 20 PO.</w:t>
            </w:r>
          </w:p>
        </w:tc>
      </w:tr>
      <w:tr w:rsidR="00653E3B" w:rsidRPr="00653E3B" w14:paraId="174A8E2D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4D192A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7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CB43B0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Realizacja edukacji zdrowotnej, aktywności fizycznej i pierwszej pomocy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F09233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udział uczniów, metody, efekty praktyczne i prozdrowotne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259182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I </w:t>
            </w:r>
            <w:proofErr w:type="spellStart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i</w:t>
            </w:r>
            <w:proofErr w:type="spellEnd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 II okres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4C000B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arkusz, dzienniki, obserwacje, sprawdziany praktyczne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AA7B5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2026; PP 2026 ze zm.; BHP.</w:t>
            </w:r>
          </w:p>
        </w:tc>
      </w:tr>
      <w:tr w:rsidR="00653E3B" w:rsidRPr="00653E3B" w14:paraId="0AC1DE25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3D187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8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E01E9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Przygotowanie do egzaminu ósmoklasisty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034C4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postępy w zadaniach problemowych, wyniki diagnoz, realizacja programu naprawczego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91C7BC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po każdym badaniu wyników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A85AE1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arkusz, analiza wyników i błędów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B32C94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 xml:space="preserve">Projekt RN 2026; art. 44zs-44zz </w:t>
            </w:r>
            <w:proofErr w:type="spellStart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UoSO</w:t>
            </w:r>
            <w:proofErr w:type="spellEnd"/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.</w:t>
            </w:r>
          </w:p>
        </w:tc>
      </w:tr>
      <w:tr w:rsidR="00653E3B" w:rsidRPr="00653E3B" w14:paraId="20D99092" w14:textId="77777777" w:rsidTr="00653E3B">
        <w:trPr>
          <w:cantSplit/>
          <w:jc w:val="center"/>
        </w:trPr>
        <w:tc>
          <w:tcPr>
            <w:tcW w:w="340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73E3A5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9</w:t>
            </w:r>
          </w:p>
        </w:tc>
        <w:tc>
          <w:tcPr>
            <w:tcW w:w="255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F0FF3D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Zdarzenia nadzwyczajne i wypadki</w:t>
            </w:r>
          </w:p>
        </w:tc>
        <w:tc>
          <w:tcPr>
            <w:tcW w:w="2835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7CC03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rodzaj, przyczyny, działania po zdarzeniu i wdrożone środki zapobiegawcze</w:t>
            </w:r>
          </w:p>
        </w:tc>
        <w:tc>
          <w:tcPr>
            <w:tcW w:w="1247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E7F8B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na bieżąco; analiza półroczna</w:t>
            </w:r>
          </w:p>
        </w:tc>
        <w:tc>
          <w:tcPr>
            <w:tcW w:w="136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3E724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rejestry wypadków i zdarzeń, protokoły</w:t>
            </w:r>
          </w:p>
        </w:tc>
        <w:tc>
          <w:tcPr>
            <w:tcW w:w="1871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B3052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653E3B">
              <w:rPr>
                <w:rFonts w:ascii="Times New Roman" w:hAnsi="Times New Roman" w:cs="Times New Roman"/>
                <w:color w:val="FF0000"/>
                <w:sz w:val="13"/>
                <w:lang w:val="pl-PL"/>
              </w:rPr>
              <w:t>Projekt RN 2026: projektowana definicja monitorowania obejmująca wypadki i inne zdarzenia nadzwyczajne; BHP.</w:t>
            </w:r>
          </w:p>
        </w:tc>
      </w:tr>
    </w:tbl>
    <w:p w14:paraId="558BFDFD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769BC1A7" w14:textId="77777777" w:rsidR="00E507DA" w:rsidRPr="00653E3B" w:rsidRDefault="00000000">
      <w:pPr>
        <w:rPr>
          <w:rFonts w:ascii="Times New Roman" w:hAnsi="Times New Roman" w:cs="Times New Roman"/>
          <w:color w:val="FF0000"/>
          <w:lang w:val="pl-PL"/>
        </w:rPr>
      </w:pPr>
      <w:r w:rsidRPr="00653E3B">
        <w:rPr>
          <w:rFonts w:ascii="Times New Roman" w:hAnsi="Times New Roman" w:cs="Times New Roman"/>
          <w:color w:val="FF0000"/>
          <w:lang w:val="pl-PL"/>
        </w:rPr>
        <w:lastRenderedPageBreak/>
        <w:t>Projektowane zasady organizacyjne dotyczące nadzoru zewnętrznego: kurator ma zawiadamiać dyrektora co najmniej 3 dni przed planowanym monitorowaniem; monitorowanie planowe ma być prowadzone z wykorzystaniem arkusza zatwierdzonego przez ministra. Projekt przewiduje również elektroniczną postać protokołu kontroli i podpis elektroniczny, zaufany albo osobisty.</w:t>
      </w:r>
    </w:p>
    <w:p w14:paraId="50610F57" w14:textId="77777777" w:rsidR="00E507DA" w:rsidRPr="00653E3B" w:rsidRDefault="00000000">
      <w:pPr>
        <w:pStyle w:val="Projectlegal"/>
        <w:rPr>
          <w:rFonts w:ascii="Times New Roman" w:hAnsi="Times New Roman" w:cs="Times New Roman"/>
          <w:color w:val="FF0000"/>
          <w:lang w:val="pl-PL"/>
        </w:rPr>
      </w:pPr>
      <w:r w:rsidRPr="00653E3B">
        <w:rPr>
          <w:rFonts w:ascii="Times New Roman" w:hAnsi="Times New Roman" w:cs="Times New Roman"/>
          <w:color w:val="FF0000"/>
          <w:lang w:val="pl-PL"/>
        </w:rPr>
        <w:t>Podstawa prawna: Projekt RN 2026: projektowane § 16 ust. 1a-3 oraz § 19c-19d RN.</w:t>
      </w:r>
    </w:p>
    <w:p w14:paraId="36965732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XI. Działania doraźne i modyfikacja planu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4"/>
        <w:gridCol w:w="6633"/>
        <w:gridCol w:w="3118"/>
      </w:tblGrid>
      <w:tr w:rsidR="00653E3B" w:rsidRPr="00653E3B" w14:paraId="27612976" w14:textId="77777777" w:rsidTr="00ED1F9B">
        <w:trPr>
          <w:tblHeader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9BE3CB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663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7EB94A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Zasada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971DDB" w14:textId="77777777" w:rsidR="00E507DA" w:rsidRPr="00653E3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653E3B" w:rsidRPr="00653E3B" w14:paraId="6ACA4C18" w14:textId="77777777" w:rsidTr="00ED1F9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80519B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1</w:t>
            </w:r>
          </w:p>
        </w:tc>
        <w:tc>
          <w:tcPr>
            <w:tcW w:w="663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C79AED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Dyrektor podejmuje działania doraźne w razie skargi, wypadku, informacji o naruszeniu prawa, zagrożenia bezpieczeństwa, istotnego spadku wyników albo innego zdarzenia wymagającego niezwłocznego rozpoznania.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8F33FE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§ 3 ust. 4 RN; art. 68 ust. 1 pkt 2 i 6 PO.</w:t>
            </w:r>
          </w:p>
        </w:tc>
      </w:tr>
      <w:tr w:rsidR="00653E3B" w:rsidRPr="00653E3B" w14:paraId="62E099F5" w14:textId="77777777" w:rsidTr="00ED1F9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D63717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2</w:t>
            </w:r>
          </w:p>
        </w:tc>
        <w:tc>
          <w:tcPr>
            <w:tcW w:w="663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0C6FA8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Działanie doraźne może przyjąć postać kontroli, obserwacji, analizy dokumentacji, rozmowy wyjaśniającej lub wspomagania - zależnie od charakteru ryzyka.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245513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§ 2 pkt 9-10, § 5 i § 22 RN.</w:t>
            </w:r>
          </w:p>
        </w:tc>
      </w:tr>
      <w:tr w:rsidR="00653E3B" w:rsidRPr="00653E3B" w14:paraId="02043285" w14:textId="77777777" w:rsidTr="00ED1F9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7F46F6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3</w:t>
            </w:r>
          </w:p>
        </w:tc>
        <w:tc>
          <w:tcPr>
            <w:tcW w:w="663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D227FA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Każda zmiana planu jest niezwłocznie przedstawiana radzie pedagogicznej.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548F23" w14:textId="77777777" w:rsidR="00E507DA" w:rsidRPr="00653E3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653E3B">
              <w:rPr>
                <w:rFonts w:ascii="Times New Roman" w:hAnsi="Times New Roman" w:cs="Times New Roman"/>
                <w:sz w:val="15"/>
                <w:lang w:val="pl-PL"/>
              </w:rPr>
              <w:t>§ 23 ust. 4 RN.</w:t>
            </w:r>
          </w:p>
        </w:tc>
      </w:tr>
      <w:tr w:rsidR="00653E3B" w:rsidRPr="00653E3B" w14:paraId="6C7EFFE0" w14:textId="77777777" w:rsidTr="00ED1F9B">
        <w:trPr>
          <w:cantSplit/>
          <w:jc w:val="center"/>
        </w:trPr>
        <w:tc>
          <w:tcPr>
            <w:tcW w:w="45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12D515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4</w:t>
            </w:r>
          </w:p>
        </w:tc>
        <w:tc>
          <w:tcPr>
            <w:tcW w:w="663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B856C62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Po wejściu w życie projektowanej nowelizacji plan należy dostosować w terminie wynikającym z przepisu przejściowego.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9BCFC8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5"/>
                <w:lang w:val="pl-PL"/>
              </w:rPr>
              <w:t>Projekt RN 2026 - § 2 projektu zmieniającego.</w:t>
            </w:r>
          </w:p>
        </w:tc>
      </w:tr>
    </w:tbl>
    <w:p w14:paraId="5F2B1482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12BE9ADE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XII. Dokumentowanie nadzoru i sprawdzanie wykonania zaleceń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14"/>
        <w:gridCol w:w="4649"/>
        <w:gridCol w:w="1417"/>
        <w:gridCol w:w="2324"/>
      </w:tblGrid>
      <w:tr w:rsidR="00ED1F9B" w:rsidRPr="00ED1F9B" w14:paraId="545C6B7F" w14:textId="77777777" w:rsidTr="00ED1F9B">
        <w:trPr>
          <w:tblHeader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47EFBF" w14:textId="77777777" w:rsidR="00E507DA" w:rsidRPr="00ED1F9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sz w:val="15"/>
                <w:lang w:val="pl-PL"/>
              </w:rPr>
              <w:t>Rodzaj działania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C53599" w14:textId="77777777" w:rsidR="00E507DA" w:rsidRPr="00ED1F9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sz w:val="15"/>
                <w:lang w:val="pl-PL"/>
              </w:rPr>
              <w:t>Minimalny sposób dokumentowania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A605CC" w14:textId="77777777" w:rsidR="00E507DA" w:rsidRPr="00ED1F9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394D6E" w14:textId="77777777" w:rsidR="00E507DA" w:rsidRPr="00ED1F9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ED1F9B" w:rsidRPr="00ED1F9B" w14:paraId="17D4F06D" w14:textId="77777777" w:rsidTr="00ED1F9B">
        <w:trPr>
          <w:cantSplit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94CEC2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Kontrola planowa / doraźna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CCF0B1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arkusz lub protokół ustaleń, opis stanu faktycznego, dowody, wnioski, zalecenia, termin i sposób sprawdzenia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3ABF31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Dyrektor / osoba upoważniona wewnętrznie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C5B59D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§ 2 pkt 9, § 22 ust. 1 pkt 2 RN; art. 68 ust. 1 pkt 2 PO.</w:t>
            </w:r>
          </w:p>
        </w:tc>
      </w:tr>
      <w:tr w:rsidR="00ED1F9B" w:rsidRPr="00ED1F9B" w14:paraId="31285321" w14:textId="77777777" w:rsidTr="00ED1F9B">
        <w:trPr>
          <w:cantSplit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183566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Obserwacja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C585E9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arkusz obserwacji, omówienie, mocne strony, obszary rozwoju, uzgodnione działanie i termin sprawdzenia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AF1F26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Obserwujący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4AD709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§ 22 ust. 3 pkt 2 RN; § 22 ust. 1 pkt 3 RN.</w:t>
            </w:r>
          </w:p>
        </w:tc>
      </w:tr>
      <w:tr w:rsidR="00ED1F9B" w:rsidRPr="00ED1F9B" w14:paraId="08A2DA2E" w14:textId="77777777" w:rsidTr="00ED1F9B">
        <w:trPr>
          <w:cantSplit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09F153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Analiza dokumentacji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7C0346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karta analizy / adnotacja, ustalenia, wniosek, działanie naprawcze lub wspierające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9673AA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Dyrektor / wicedyrektor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E0156E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§ 22 ust. 3 pkt 1 RN.</w:t>
            </w:r>
          </w:p>
        </w:tc>
      </w:tr>
      <w:tr w:rsidR="00ED1F9B" w:rsidRPr="00ED1F9B" w14:paraId="4D37269B" w14:textId="77777777" w:rsidTr="00ED1F9B">
        <w:trPr>
          <w:cantSplit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98D98B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Wspomaganie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4DEAA9A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diagnoza potrzeb, plan działania, materiały, lista obecności, zadanie wdrożeniowe, dowód zastosowania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438825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Dyrektor / lider WDN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CAE81B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§ 22 ust. 1 pkt 3 RN.</w:t>
            </w:r>
          </w:p>
        </w:tc>
      </w:tr>
      <w:tr w:rsidR="00ED1F9B" w:rsidRPr="00ED1F9B" w14:paraId="763EA57B" w14:textId="77777777" w:rsidTr="00ED1F9B">
        <w:trPr>
          <w:cantSplit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D0D722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Monitorowanie - projekt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DA107E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arkusz monitorowania, analiza danych, identyfikacja zagrożeń i decyzja o wsparciu lub kontroli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B75CC9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Dyrektor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6F488B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Projekt RN 2026: projektowany § 2 pkt 13, § 22 ust. 1 pkt 5 RN.</w:t>
            </w:r>
          </w:p>
        </w:tc>
      </w:tr>
      <w:tr w:rsidR="00ED1F9B" w:rsidRPr="00ED1F9B" w14:paraId="2189C408" w14:textId="77777777" w:rsidTr="00ED1F9B">
        <w:trPr>
          <w:cantSplit/>
          <w:jc w:val="center"/>
        </w:trPr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5F473C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Realizacja zaleceń</w:t>
            </w:r>
          </w:p>
        </w:tc>
        <w:tc>
          <w:tcPr>
            <w:tcW w:w="464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3CA3D6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rejestr zaleceń: zalecenie, odpowiedzialny, termin, dowód wykonania, ocena skuteczności, status</w:t>
            </w:r>
          </w:p>
        </w:tc>
        <w:tc>
          <w:tcPr>
            <w:tcW w:w="141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6616D2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Dyrektor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86341A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ED1F9B">
              <w:rPr>
                <w:rFonts w:ascii="Times New Roman" w:hAnsi="Times New Roman" w:cs="Times New Roman"/>
                <w:sz w:val="14"/>
                <w:lang w:val="pl-PL"/>
              </w:rPr>
              <w:t>Art. 68 ust. 1 pkt 2 PO; § 22 RN; art. 70 ust. 1 pkt 6 PO.</w:t>
            </w:r>
          </w:p>
        </w:tc>
      </w:tr>
    </w:tbl>
    <w:p w14:paraId="3D3220AD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471C6869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 xml:space="preserve">XIII. Rejestr </w:t>
      </w:r>
      <w:proofErr w:type="spellStart"/>
      <w:r w:rsidRPr="00AA29E9">
        <w:rPr>
          <w:rFonts w:ascii="Times New Roman" w:hAnsi="Times New Roman" w:cs="Times New Roman"/>
          <w:color w:val="auto"/>
          <w:lang w:val="pl-PL"/>
        </w:rPr>
        <w:t>ryzyk</w:t>
      </w:r>
      <w:proofErr w:type="spellEnd"/>
      <w:r w:rsidRPr="00AA29E9">
        <w:rPr>
          <w:rFonts w:ascii="Times New Roman" w:hAnsi="Times New Roman" w:cs="Times New Roman"/>
          <w:color w:val="auto"/>
          <w:lang w:val="pl-PL"/>
        </w:rPr>
        <w:t xml:space="preserve"> nadzorczych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0"/>
        <w:gridCol w:w="3118"/>
        <w:gridCol w:w="1134"/>
        <w:gridCol w:w="3345"/>
        <w:gridCol w:w="2098"/>
      </w:tblGrid>
      <w:tr w:rsidR="00AA29E9" w:rsidRPr="00AA29E9" w14:paraId="595552FC" w14:textId="77777777" w:rsidTr="00ED1F9B">
        <w:trPr>
          <w:tblHeader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DE5CA3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Kod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94A08D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Ryzyko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DFF1B4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Poziom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484DDF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Działanie ograniczające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E048CB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A29E9" w:rsidRPr="00AA29E9" w14:paraId="175C2511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5D731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R1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147E7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Niepełne wdrożenie nowej podstawy w klasach I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44578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DF782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kontrola programów, obserwacje, wsparcie zespołów, monitorowanie postępów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A11C91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PP 2026; art. 22a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; § 22 RN.</w:t>
            </w:r>
          </w:p>
        </w:tc>
      </w:tr>
      <w:tr w:rsidR="00AA29E9" w:rsidRPr="00AA29E9" w14:paraId="5ED800F7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06A92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R2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94554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Oceny i informacje zwrotne niespełniające funkcji rozwojowej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982DE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26D29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standard informacji zwrotnej, analiza dokumentacji, obserwacje, szkolenie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69972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Art. 44b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; § 12 OC; § 22 RN.</w:t>
            </w:r>
          </w:p>
        </w:tc>
      </w:tr>
      <w:tr w:rsidR="00AA29E9" w:rsidRPr="00AA29E9" w14:paraId="25158CC3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A9E91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R3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60A7C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Naruszenie zasad dotyczących prac domowych i przeciążenie uczniów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1201A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średnie/wysokie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D6DEA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kontrola § 12a, koordynacja oddziałowa, ankiety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A297FB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12a OC; § 22 RN.</w:t>
            </w:r>
          </w:p>
        </w:tc>
      </w:tr>
      <w:tr w:rsidR="00AA29E9" w:rsidRPr="00AA29E9" w14:paraId="296DFA50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C5E34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R4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AD6E8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Brak udziału nauczycieli w zespołach PPP lub nieskuteczne dostosowania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768A1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9D362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kontrola IPET/WOPFU, obserwacje, ocena skuteczności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344CA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PPP; KS; § 22 RN.</w:t>
            </w:r>
          </w:p>
        </w:tc>
      </w:tr>
      <w:tr w:rsidR="00AA29E9" w:rsidRPr="00AA29E9" w14:paraId="3150145A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289FC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R5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85C75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Przemoc, wykluczenie, cyberprzemoc i kryzysy psychiczne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3E3E9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F3C75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diagnoza, procedury, profilaktyka, interwencje, współpraca ze specjalistami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34814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26 i art. 68 ust. 1 pkt 6 PO; SOM; PPP.</w:t>
            </w:r>
          </w:p>
        </w:tc>
      </w:tr>
      <w:tr w:rsidR="00AA29E9" w:rsidRPr="00AA29E9" w14:paraId="7A71712F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2983D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R6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B352A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Niewłaściwe wykorzystanie AI, danych osobowych lub cudzych materiałów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75B29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średnie/wysokie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3505AD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reguły wewnętrzne, szkolenia, kontrola materiałów i ustawień bezpieczeństwa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B9AEB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RODO; art. 1 pkt 20 PO; § 22 RN.</w:t>
            </w:r>
          </w:p>
        </w:tc>
      </w:tr>
      <w:tr w:rsidR="00AA29E9" w:rsidRPr="00AA29E9" w14:paraId="7BA9EF3C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1000E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R7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FF55E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Brak poprawy wyników egzaminu ósmoklasisty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8ED9A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wysokie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41B77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program naprawczy, diagnozy, analiza błędów, obserwacje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28F0C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Art. 44zs-44zz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; § 22 RN.</w:t>
            </w:r>
          </w:p>
        </w:tc>
      </w:tr>
      <w:tr w:rsidR="00AA29E9" w:rsidRPr="00AA29E9" w14:paraId="583B6652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4BD50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R8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38F7C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Niepełna realizacja doradztwa zawodowego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85DBD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średnie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4FA57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kontrola programu i dzienników, ankiety efektów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8AADD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26a PO; DZ.</w:t>
            </w:r>
          </w:p>
        </w:tc>
      </w:tr>
      <w:tr w:rsidR="00AA29E9" w:rsidRPr="00AA29E9" w14:paraId="1982953C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D13C9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R9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0D6C4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Niewystarczająca aktywność uczniów i partycypacja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FFC55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średnie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41B96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projekty, konsultacje uczniowskie, wsparcie SU i wolontariatu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734DF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85 PO; art. 26 PO.</w:t>
            </w:r>
          </w:p>
        </w:tc>
      </w:tr>
      <w:tr w:rsidR="00AA29E9" w:rsidRPr="00AA29E9" w14:paraId="0B1C15D2" w14:textId="77777777" w:rsidTr="00ED1F9B">
        <w:trPr>
          <w:cantSplit/>
          <w:jc w:val="center"/>
        </w:trPr>
        <w:tc>
          <w:tcPr>
            <w:tcW w:w="51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A3E17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R10</w:t>
            </w:r>
          </w:p>
        </w:tc>
        <w:tc>
          <w:tcPr>
            <w:tcW w:w="311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0E1ED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Brak przełożenia szkoleń na praktykę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3C24BA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średnie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DCA02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zadania wdrożeniowe i sprawdzanie efektów</w:t>
            </w:r>
          </w:p>
        </w:tc>
        <w:tc>
          <w:tcPr>
            <w:tcW w:w="209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F7EBC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22 ust. 1 pkt 3 RN; art. 6 KN.</w:t>
            </w:r>
          </w:p>
        </w:tc>
      </w:tr>
    </w:tbl>
    <w:p w14:paraId="4F7DD070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28B2268A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XIV. Wskaźniki realizacji planu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7"/>
        <w:gridCol w:w="1701"/>
        <w:gridCol w:w="3969"/>
        <w:gridCol w:w="1814"/>
        <w:gridCol w:w="2324"/>
      </w:tblGrid>
      <w:tr w:rsidR="00AA29E9" w:rsidRPr="00AA29E9" w14:paraId="55728EB7" w14:textId="77777777" w:rsidTr="00ED1F9B">
        <w:trPr>
          <w:tblHeader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7D4B68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C2B55D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Obszar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B48FCB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Wskaźnik sukcesu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FD44E0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Źródło danych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480EF4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A29E9" w:rsidRPr="00AA29E9" w14:paraId="29B3219B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6D9E7C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9DD3A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Wdrożenie PP 2026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CE5C8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100% klas I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 IV pracuje na dopuszczonych programach zgodnych z PP 2026; w obserwacjach widoczne są wymagane metody i warunki.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C0883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programy, dzienniki, obserwacje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36E31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PP 2026; art. 22a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; § 22 RN.</w:t>
            </w:r>
          </w:p>
        </w:tc>
      </w:tr>
      <w:tr w:rsidR="00AA29E9" w:rsidRPr="00AA29E9" w14:paraId="07FC7AC0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1D03E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2AE75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Ocenianie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FADB1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 100% analizowanych przypadków ocena jest uzasadniona zgodnie ze standardem szkoły; spada liczba opóźnień i ogólnikowych uzasadnień.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6B2CD7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analiza dzienników i prac, ankieta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80B06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Art. 44b-44e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; § 12 OC.</w:t>
            </w:r>
          </w:p>
        </w:tc>
      </w:tr>
      <w:tr w:rsidR="00AA29E9" w:rsidRPr="00AA29E9" w14:paraId="36828998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FDB9B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C9A00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Prace domowe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0C250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Brak naruszeń § 12a; obciążenie uczniów jest koordynowane w zespołach oddziałowych.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F4344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e-dziennik, ankieta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86B2B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12a OC.</w:t>
            </w:r>
          </w:p>
        </w:tc>
      </w:tr>
      <w:tr w:rsidR="00AA29E9" w:rsidRPr="00AA29E9" w14:paraId="6C580C7E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E55CC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24AF2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PPP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60773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100% nauczycieli uczących ucznia uczestniczy w realizacji ustaleń zespołu; każda forma pomocy ma ocenę skuteczności.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CA18C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IPET/WOPFU, protokoły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24583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PPP; KS.</w:t>
            </w:r>
          </w:p>
        </w:tc>
      </w:tr>
      <w:tr w:rsidR="00AA29E9" w:rsidRPr="00AA29E9" w14:paraId="455DBA5C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E41CB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2E2AF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Bezpieczeństwo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34009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Spadek liczby powtarzających się zdarzeń; wzrost odsetka uczniów deklarujących poczucie bezpieczeństwa.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07115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rejestry, ankiety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31462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68 ust. 1 pkt 6 PO; SOM; BHP.</w:t>
            </w:r>
          </w:p>
        </w:tc>
      </w:tr>
      <w:tr w:rsidR="00AA29E9" w:rsidRPr="00AA29E9" w14:paraId="3FF3E67E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C333F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AE3F3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Egzamin ósmoklasisty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BBCD5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Mierzalny postęp między diagnozą wstępną i końcową, zwłaszcza w zadaniach tekstowych i problemowych.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C14A7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wyniki diagnoz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52723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Art. 44zs-44zz </w:t>
            </w:r>
            <w:proofErr w:type="spellStart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UoSO</w:t>
            </w:r>
            <w:proofErr w:type="spellEnd"/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.</w:t>
            </w:r>
          </w:p>
        </w:tc>
      </w:tr>
      <w:tr w:rsidR="00AA29E9" w:rsidRPr="00AA29E9" w14:paraId="33405591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DE530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7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250D6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AI i higiena cyfrowa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80605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Nauczyciele stosują uzgodnione zasady ochrony danych, weryfikacji informacji i odpowiedzialnego użycia AI; uczniowie znają zasady bezpieczeństwa.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FDCD37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obserwacje, ankiety, analiza materiałów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B6935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RODO; art. 1 pkt 20 PO; PP 2026.</w:t>
            </w:r>
          </w:p>
        </w:tc>
      </w:tr>
      <w:tr w:rsidR="00AA29E9" w:rsidRPr="00AA29E9" w14:paraId="1EAFD418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1F5C0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C1AC69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Wspomaganie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41A2B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Każde kluczowe szkolenie ma zadanie wdrożeniowe i udokumentowany sposób sprawdzenia.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0B223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karty wdrożeń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2D520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22 ust. 1 pkt 3 RN.</w:t>
            </w:r>
          </w:p>
        </w:tc>
      </w:tr>
      <w:tr w:rsidR="00AA29E9" w:rsidRPr="00AA29E9" w14:paraId="72FF1BB6" w14:textId="77777777" w:rsidTr="00ED1F9B">
        <w:trPr>
          <w:cantSplit/>
          <w:jc w:val="center"/>
        </w:trPr>
        <w:tc>
          <w:tcPr>
            <w:tcW w:w="39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686D7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3D4D4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Doradztwo zawodowe</w:t>
            </w:r>
          </w:p>
        </w:tc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CA296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100% zaplanowanych działań zrealizowano; uczniowie klas VIII deklarują wzrost gotowości do świadomego wyboru.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A25BD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dzienniki, ankiety</w:t>
            </w:r>
          </w:p>
        </w:tc>
        <w:tc>
          <w:tcPr>
            <w:tcW w:w="232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AAD6C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26a PO; DZ.</w:t>
            </w:r>
          </w:p>
        </w:tc>
      </w:tr>
    </w:tbl>
    <w:p w14:paraId="3FD6F985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352F4C71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XV. Harmonogram informacji dla rady pedagogicznej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51"/>
        <w:gridCol w:w="1814"/>
        <w:gridCol w:w="3628"/>
        <w:gridCol w:w="2211"/>
      </w:tblGrid>
      <w:tr w:rsidR="00AA29E9" w:rsidRPr="00AA29E9" w14:paraId="23F4ADD8" w14:textId="77777777" w:rsidTr="00ED1F9B">
        <w:trPr>
          <w:tblHeader/>
          <w:jc w:val="center"/>
        </w:trPr>
        <w:tc>
          <w:tcPr>
            <w:tcW w:w="255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945ED1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Czynność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067AFA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36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A896D2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Uwagi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AED380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A29E9" w:rsidRPr="00AA29E9" w14:paraId="62115C4F" w14:textId="77777777" w:rsidTr="00ED1F9B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BDF0D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Przedstawienie planu nadzoru pedagogicznego na rok 2026/2027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CE2D5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do 15 września 2026 r.</w:t>
            </w:r>
          </w:p>
        </w:tc>
        <w:tc>
          <w:tcPr>
            <w:tcW w:w="36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AF5C5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 xml:space="preserve">Dyrektor przedstawia plan na zebraniu rady pedagogicznej; </w:t>
            </w:r>
            <w:r w:rsidRPr="00D7426F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rada nie zatwierdza planu.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75823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23 ust. 1 RN.</w:t>
            </w:r>
          </w:p>
        </w:tc>
      </w:tr>
      <w:tr w:rsidR="00AA29E9" w:rsidRPr="00AA29E9" w14:paraId="66238352" w14:textId="77777777" w:rsidTr="00ED1F9B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F0F24D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Informacja o zmianach w planie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05BD7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niezwłocznie po zmianie</w:t>
            </w:r>
          </w:p>
        </w:tc>
        <w:tc>
          <w:tcPr>
            <w:tcW w:w="36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41C11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Dyrektor przedstawia radzie zakres i przyczynę zmiany.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9960C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23 ust. 4 RN.</w:t>
            </w:r>
          </w:p>
        </w:tc>
      </w:tr>
      <w:tr w:rsidR="00AA29E9" w:rsidRPr="00AA29E9" w14:paraId="292CDCFB" w14:textId="77777777" w:rsidTr="00ED1F9B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71BB6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Ustalenie sposobu wykorzystania wyników nadzoru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2E42D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po przedstawieniu wyników, zgodnie z organizacją pracy rady</w:t>
            </w:r>
          </w:p>
        </w:tc>
        <w:tc>
          <w:tcPr>
            <w:tcW w:w="36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C8153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Rada pedagogiczna ustala sposób wykorzystania wyników do doskonalenia pracy szkoły.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8E1CAC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70 ust. 1 pkt 6 PO.</w:t>
            </w:r>
          </w:p>
        </w:tc>
      </w:tr>
      <w:tr w:rsidR="00AA29E9" w:rsidRPr="00AA29E9" w14:paraId="49838FDB" w14:textId="77777777" w:rsidTr="00ED1F9B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2654D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Przedstawienie wyników i wniosków za rok 2026/2027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92674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do 31 sierpnia 2027 r.</w:t>
            </w:r>
          </w:p>
        </w:tc>
        <w:tc>
          <w:tcPr>
            <w:tcW w:w="36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918D4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Dyrektor przedstawia radzie wyniki i wnioski ze sprawowanego nadzoru.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E4A46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§ 24 RN; art. 69 ust. 7 PO.</w:t>
            </w:r>
          </w:p>
        </w:tc>
      </w:tr>
      <w:tr w:rsidR="00AA29E9" w:rsidRPr="00AA29E9" w14:paraId="432448E7" w14:textId="77777777" w:rsidTr="00ED1F9B">
        <w:trPr>
          <w:cantSplit/>
          <w:jc w:val="center"/>
        </w:trPr>
        <w:tc>
          <w:tcPr>
            <w:tcW w:w="255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732A43E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Dostosowanie planu do projektowanej nowelizacji</w:t>
            </w:r>
          </w:p>
        </w:tc>
        <w:tc>
          <w:tcPr>
            <w:tcW w:w="1814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D3B6A3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do 15 września 2026 r. - jeżeli nowelizacja wejdzie w życie w proponowanym brzmieniu</w:t>
            </w:r>
          </w:p>
        </w:tc>
        <w:tc>
          <w:tcPr>
            <w:tcW w:w="36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127C6E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Włączenie obowiązkowego zakresu monitorowania i traktowanie czerwonych zapisów jako obowiązujących.</w:t>
            </w:r>
          </w:p>
        </w:tc>
        <w:tc>
          <w:tcPr>
            <w:tcW w:w="221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3C7368" w14:textId="77777777" w:rsidR="00E507DA" w:rsidRPr="00ED1F9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pl-PL"/>
              </w:rPr>
            </w:pPr>
            <w:r w:rsidRPr="00ED1F9B">
              <w:rPr>
                <w:rFonts w:ascii="Times New Roman" w:hAnsi="Times New Roman" w:cs="Times New Roman"/>
                <w:b/>
                <w:bCs/>
                <w:color w:val="FF0000"/>
                <w:sz w:val="14"/>
                <w:lang w:val="pl-PL"/>
              </w:rPr>
              <w:t>Projekt RN 2026 - § 2 projektu zmieniającego.</w:t>
            </w:r>
          </w:p>
        </w:tc>
      </w:tr>
    </w:tbl>
    <w:p w14:paraId="620DA3F4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40579FE8" w14:textId="77777777" w:rsidR="00E507DA" w:rsidRPr="00AA29E9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XVI. Załączniki robocze</w:t>
      </w:r>
    </w:p>
    <w:p w14:paraId="7C9E6011" w14:textId="77777777" w:rsidR="00E507DA" w:rsidRPr="00AA29E9" w:rsidRDefault="00000000">
      <w:pPr>
        <w:rPr>
          <w:rFonts w:ascii="Times New Roman" w:hAnsi="Times New Roman" w:cs="Times New Roman"/>
          <w:lang w:val="pl-PL"/>
        </w:rPr>
      </w:pPr>
      <w:r w:rsidRPr="00D7426F">
        <w:rPr>
          <w:rFonts w:ascii="Times New Roman" w:hAnsi="Times New Roman" w:cs="Times New Roman"/>
          <w:b/>
          <w:bCs/>
          <w:color w:val="FF0000"/>
          <w:lang w:val="pl-PL"/>
        </w:rPr>
        <w:t>Załączniki mają charakter pomocniczy.</w:t>
      </w:r>
      <w:r w:rsidRPr="00D7426F">
        <w:rPr>
          <w:rFonts w:ascii="Times New Roman" w:hAnsi="Times New Roman" w:cs="Times New Roman"/>
          <w:color w:val="FF0000"/>
          <w:lang w:val="pl-PL"/>
        </w:rPr>
        <w:t xml:space="preserve"> </w:t>
      </w:r>
      <w:r w:rsidRPr="00AA29E9">
        <w:rPr>
          <w:rFonts w:ascii="Times New Roman" w:hAnsi="Times New Roman" w:cs="Times New Roman"/>
          <w:lang w:val="pl-PL"/>
        </w:rPr>
        <w:t>Mogą być dostosowane do organizacji szkoły, pod warunkiem zachowania rzetelności ustaleń, ochrony danych i możliwości sprawdzenia realizacji wniosków.</w:t>
      </w:r>
    </w:p>
    <w:p w14:paraId="62D875BE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4 pkt 3 i § 22 RN; art. 5 RODO.</w:t>
      </w:r>
    </w:p>
    <w:p w14:paraId="2529E6BF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Załącznik 1. Karta kontroli wewnętrznej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8"/>
        <w:gridCol w:w="7257"/>
      </w:tblGrid>
      <w:tr w:rsidR="00AA29E9" w:rsidRPr="00AA29E9" w14:paraId="77C8FA03" w14:textId="77777777" w:rsidTr="00D7426F">
        <w:trPr>
          <w:tblHeader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85F65E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Pole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494AD7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Treść do uzupełnienia</w:t>
            </w:r>
          </w:p>
        </w:tc>
      </w:tr>
      <w:tr w:rsidR="00AA29E9" w:rsidRPr="00AA29E9" w14:paraId="1F4D4FB3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2C321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Temat i cel kontroli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E8B411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34DF6F09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3F743E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Podstawa prawna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F5698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5F3DFB84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AB38F3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Termin i osoba kontrolująca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58B621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0FCF8F84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E6F2E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Źródła danych / próba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00B29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321B3F5F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C173D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Ustalony stan faktyczny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853A5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br/>
              <w:t>…………………………………………………………………………………………………………</w:t>
            </w:r>
          </w:p>
        </w:tc>
      </w:tr>
      <w:tr w:rsidR="00AA29E9" w:rsidRPr="00AA29E9" w14:paraId="7F0ECA1A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5AE25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Stwierdzone nieprawidłowości / ryzyka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BAA4B1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31CC5CC7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6C3C4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Wnioski i zalecenia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5090B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7D419F79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0FFCC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Odpowiedzialny i termin wykonania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61713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754CBF80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8FEA4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Sposób i data sprawdzenia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1A9ED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624360EC" w14:textId="77777777" w:rsidTr="00D7426F">
        <w:trPr>
          <w:cantSplit/>
          <w:jc w:val="center"/>
        </w:trPr>
        <w:tc>
          <w:tcPr>
            <w:tcW w:w="294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5B751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Ocena skuteczności</w:t>
            </w:r>
          </w:p>
        </w:tc>
        <w:tc>
          <w:tcPr>
            <w:tcW w:w="725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A7751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4DEA23DC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2A6E9EDE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 pkt 9 i § 22 ust. 1 pkt 2 RN; art. 68 ust. 1 pkt 2 PO.</w:t>
      </w:r>
    </w:p>
    <w:p w14:paraId="70D16C5C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lastRenderedPageBreak/>
        <w:t>Załącznik 2. Arkusz obserwacji zajęć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9"/>
        <w:gridCol w:w="6236"/>
      </w:tblGrid>
      <w:tr w:rsidR="00AA29E9" w:rsidRPr="00AA29E9" w14:paraId="22D098C1" w14:textId="77777777" w:rsidTr="00D7426F">
        <w:trPr>
          <w:tblHeader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36EABA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Obszar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D7AB3A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Ustalenia / dowody</w:t>
            </w:r>
          </w:p>
        </w:tc>
      </w:tr>
      <w:tr w:rsidR="00AA29E9" w:rsidRPr="00AA29E9" w14:paraId="0CC5D6B9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80DEE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Cel zajęć i kryteria sukcesu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540D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74BE0CA0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CB1D6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Aktywność i sprawczość uczniów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34842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1C0B9A73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F7552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Metody problemowe / projektowe / interdyscyplinarne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89A85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2C1139A3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430F1E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Indywidualizacja i dostępność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BC6F9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07E43F6A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DCF6E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Informacja zwrotna i sprawdzanie rozumienia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F81FA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1DFF8D6C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6179E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Bezpieczeństwo i klimat relacji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8DABA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3A852941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E13AF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Wykorzystanie technologii / AI / ZPE - jeżeli dotyczy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9F90DD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3EAF90B0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8C7A9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Mocne strony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47630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10ABD3E3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4E74C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Obszar do rozwoju i uzgodnione działanie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E38D2E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064118D7" w14:textId="77777777" w:rsidTr="00D7426F">
        <w:trPr>
          <w:cantSplit/>
          <w:jc w:val="center"/>
        </w:trPr>
        <w:tc>
          <w:tcPr>
            <w:tcW w:w="3969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AEC6B7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Termin sprawdzenia</w:t>
            </w:r>
          </w:p>
        </w:tc>
        <w:tc>
          <w:tcPr>
            <w:tcW w:w="6236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E31FA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0A62B02C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070D4714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22 ust. 3 pkt 2 RN; § 22 ust. 1 pkt 3 RN.</w:t>
      </w:r>
    </w:p>
    <w:p w14:paraId="236C7B7F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Załącznik 3. Arkusz monitorowania - projekt</w:t>
      </w:r>
    </w:p>
    <w:tbl>
      <w:tblPr>
        <w:tblStyle w:val="Tabela-Siatka"/>
        <w:tblW w:w="0" w:type="auto"/>
        <w:jc w:val="center"/>
        <w:shd w:val="clear" w:color="auto" w:fill="FDE9D9" w:themeFill="accent6" w:themeFillTint="33"/>
        <w:tblLayout w:type="fixed"/>
        <w:tblLook w:val="04A0" w:firstRow="1" w:lastRow="0" w:firstColumn="1" w:lastColumn="0" w:noHBand="0" w:noVBand="1"/>
      </w:tblPr>
      <w:tblGrid>
        <w:gridCol w:w="3402"/>
        <w:gridCol w:w="6803"/>
      </w:tblGrid>
      <w:tr w:rsidR="00D7426F" w:rsidRPr="00D7426F" w14:paraId="7230BA3A" w14:textId="77777777" w:rsidTr="00D7426F">
        <w:trPr>
          <w:tblHeader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CA7794" w14:textId="77777777" w:rsidR="00E507DA" w:rsidRPr="00D7426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Pole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5A2455" w14:textId="77777777" w:rsidR="00E507DA" w:rsidRPr="00D7426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b/>
                <w:color w:val="FF0000"/>
                <w:sz w:val="15"/>
                <w:lang w:val="pl-PL"/>
              </w:rPr>
              <w:t>Treść do uzupełnienia</w:t>
            </w:r>
          </w:p>
        </w:tc>
      </w:tr>
      <w:tr w:rsidR="00D7426F" w:rsidRPr="00D7426F" w14:paraId="16E00B0A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652BBF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Zakres monitorowania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4C0ECA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D7426F" w:rsidRPr="00D7426F" w14:paraId="3B496B8E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144631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Projektowana podstawa prawna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D58B30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Projekt RN 2026: projektowany § 2 pkt 13, § 22 ust. 1 pkt 5 i § 23 ust. 3 pkt 6 RN.</w:t>
            </w:r>
          </w:p>
        </w:tc>
      </w:tr>
      <w:tr w:rsidR="00D7426F" w:rsidRPr="00D7426F" w14:paraId="76F0F3D9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B00C7E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Pytania / wskaźniki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DBF273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D7426F" w:rsidRPr="00D7426F" w14:paraId="020559BA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C7D661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Źródła danych i okres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77F52B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D7426F" w:rsidRPr="00D7426F" w14:paraId="590974CC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24FE5A7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Ustalenia i tendencje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29EA2B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D7426F" w:rsidRPr="00D7426F" w14:paraId="7BA2695B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D295A4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Zidentyfikowane zagrożenia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BC3A51E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D7426F" w:rsidRPr="00D7426F" w14:paraId="1C8789DD" w14:textId="77777777" w:rsidTr="00D7426F">
        <w:trPr>
          <w:cantSplit/>
          <w:jc w:val="center"/>
        </w:trPr>
        <w:tc>
          <w:tcPr>
            <w:tcW w:w="3402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B0B2C2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Decyzja: wspomaganie / kontrola / dalsza obserwacja</w:t>
            </w:r>
          </w:p>
        </w:tc>
        <w:tc>
          <w:tcPr>
            <w:tcW w:w="6803" w:type="dxa"/>
            <w:shd w:val="clear" w:color="auto" w:fill="FDE9D9" w:themeFill="accent6" w:themeFillTint="33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C68921" w14:textId="77777777" w:rsidR="00E507DA" w:rsidRPr="00D7426F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D7426F">
              <w:rPr>
                <w:rFonts w:ascii="Times New Roman" w:hAnsi="Times New Roman" w:cs="Times New Roman"/>
                <w:color w:val="FF0000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16C092B8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74C94F7E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Załącznik 4. Rejestr realizacji zaleceń i wniosków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"/>
        <w:gridCol w:w="2268"/>
        <w:gridCol w:w="1361"/>
        <w:gridCol w:w="907"/>
        <w:gridCol w:w="1701"/>
        <w:gridCol w:w="1701"/>
        <w:gridCol w:w="1928"/>
      </w:tblGrid>
      <w:tr w:rsidR="00AA29E9" w:rsidRPr="00AA29E9" w14:paraId="14FF433A" w14:textId="77777777" w:rsidTr="00D7426F">
        <w:trPr>
          <w:tblHeader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FB8CE2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589A88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Zalecenie / wniosek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2D4AD7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Odpowiedzialny</w:t>
            </w:r>
          </w:p>
        </w:tc>
        <w:tc>
          <w:tcPr>
            <w:tcW w:w="90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9D08A1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360B8E5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Dowód wykonania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A1E9B5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Sprawdzenie / status</w:t>
            </w:r>
          </w:p>
        </w:tc>
        <w:tc>
          <w:tcPr>
            <w:tcW w:w="19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8F92CA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Podstawa prawna</w:t>
            </w:r>
          </w:p>
        </w:tc>
      </w:tr>
      <w:tr w:rsidR="00AA29E9" w:rsidRPr="00AA29E9" w14:paraId="45279EF7" w14:textId="77777777" w:rsidTr="00D7426F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C2B4A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B99476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………………………………………………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2561BD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90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7772A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775A0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6C65A3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19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800AB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68 ust. 1 pkt 2 PO; § 22 RN.</w:t>
            </w:r>
          </w:p>
        </w:tc>
      </w:tr>
      <w:tr w:rsidR="00AA29E9" w:rsidRPr="00AA29E9" w14:paraId="1F6843EC" w14:textId="77777777" w:rsidTr="00D7426F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0A421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958C4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………………………………………………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341EB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90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8A596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946384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BA810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19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F53E6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68 ust. 1 pkt 2 PO; § 22 RN.</w:t>
            </w:r>
          </w:p>
        </w:tc>
      </w:tr>
      <w:tr w:rsidR="00AA29E9" w:rsidRPr="00AA29E9" w14:paraId="0EF403AE" w14:textId="77777777" w:rsidTr="00D7426F">
        <w:trPr>
          <w:cantSplit/>
          <w:jc w:val="center"/>
        </w:trPr>
        <w:tc>
          <w:tcPr>
            <w:tcW w:w="340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027F49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DA097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………………………………………………</w:t>
            </w:r>
          </w:p>
        </w:tc>
        <w:tc>
          <w:tcPr>
            <w:tcW w:w="136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A9A3C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907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FBB2D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090E3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1701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73369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……………………</w:t>
            </w:r>
          </w:p>
        </w:tc>
        <w:tc>
          <w:tcPr>
            <w:tcW w:w="1928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01F3D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4"/>
                <w:lang w:val="pl-PL"/>
              </w:rPr>
              <w:t>Art. 68 ust. 1 pkt 2 PO; § 22 RN.</w:t>
            </w:r>
          </w:p>
        </w:tc>
      </w:tr>
    </w:tbl>
    <w:p w14:paraId="423DE0C2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5AE4554E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Załącznik 5. Karta wdrożenia efektów szkolenia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2"/>
        <w:gridCol w:w="6803"/>
      </w:tblGrid>
      <w:tr w:rsidR="00AA29E9" w:rsidRPr="00AA29E9" w14:paraId="36CA9984" w14:textId="77777777" w:rsidTr="00D7426F">
        <w:trPr>
          <w:tblHeader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4A98195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Pole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DCE859" w14:textId="77777777" w:rsidR="00E507DA" w:rsidRPr="00AA29E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5"/>
                <w:lang w:val="pl-PL"/>
              </w:rPr>
              <w:t>Treść do uzupełnienia</w:t>
            </w:r>
          </w:p>
        </w:tc>
      </w:tr>
      <w:tr w:rsidR="00AA29E9" w:rsidRPr="00AA29E9" w14:paraId="6DEF5EB0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70281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Temat szkolenia / narady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BF74C5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792A8946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107DD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Potrzeba wynikająca z diagnozy lub nadzoru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AB7D31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6EDB4571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E133F2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Zadanie wdrożeniowe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92ABF3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65994AB4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03FAC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Osoba / zespół odpowiedzialny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B8B8E0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52D2D7F3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D3D9B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Termin wdrożenia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544B2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72155836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B3707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Dowód zastosowania w praktyce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EFB591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AA29E9" w:rsidRPr="00AA29E9" w14:paraId="5DF40E38" w14:textId="77777777" w:rsidTr="00D7426F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E5F5F8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Wynik sprawdzenia i dalszy wniosek</w:t>
            </w:r>
          </w:p>
        </w:tc>
        <w:tc>
          <w:tcPr>
            <w:tcW w:w="6803" w:type="dxa"/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1A09BB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76D25887" w14:textId="77777777" w:rsidR="00E507DA" w:rsidRPr="00AA29E9" w:rsidRDefault="00E507DA">
      <w:pPr>
        <w:spacing w:after="20"/>
        <w:rPr>
          <w:rFonts w:ascii="Times New Roman" w:hAnsi="Times New Roman" w:cs="Times New Roman"/>
          <w:lang w:val="pl-PL"/>
        </w:rPr>
      </w:pPr>
    </w:p>
    <w:p w14:paraId="7E9B193E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22 ust. 1 pkt 3 lit. a-c RN; art. 6 pkt 3a KN.</w:t>
      </w:r>
    </w:p>
    <w:p w14:paraId="1F245670" w14:textId="77777777" w:rsidR="00E507DA" w:rsidRPr="00AA29E9" w:rsidRDefault="00000000">
      <w:pPr>
        <w:pStyle w:val="Nagwek2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Załącznik 6. Projekt zapisu do protokołu rady pedagogicznej</w:t>
      </w:r>
    </w:p>
    <w:p w14:paraId="5014C45A" w14:textId="77777777" w:rsidR="00E507DA" w:rsidRPr="00D7426F" w:rsidRDefault="00000000">
      <w:pPr>
        <w:rPr>
          <w:rFonts w:ascii="Times New Roman" w:hAnsi="Times New Roman" w:cs="Times New Roman"/>
          <w:i/>
          <w:iCs/>
          <w:lang w:val="pl-PL"/>
        </w:rPr>
      </w:pPr>
      <w:r w:rsidRPr="00D7426F">
        <w:rPr>
          <w:rFonts w:ascii="Times New Roman" w:hAnsi="Times New Roman" w:cs="Times New Roman"/>
          <w:i/>
          <w:iCs/>
          <w:lang w:val="pl-PL"/>
        </w:rPr>
        <w:t>Dyrektor szkoły przedstawił Radzie Pedagogicznej plan nadzoru pedagogicznego na rok szkolny 2026/2027, opracowany z uwzględnieniem wniosków z nadzoru sprawowanego w roku szkolnym 2025/2026 oraz podstawowych kierunków realizacji polityki oświatowej państwa. Plan obejmuje tematykę i terminy kontroli, zakres wspomagania nauczycieli, plan obserwacji zajęć i innych czynności statutowych oraz harmonogram analizy dokumentacji. Rada Pedagogiczna została poinformowana, że zapisy oznaczone kolorem czerwonym wynikają z projektu nowelizacji rozporządzenia w sprawie nadzoru pedagogicznego i do czasu jego wejścia w życie mają charakter przygotowawczy. Po ogłoszeniu nowelizacji dyrektor dostosuje plan do obowiązujących przepisów i niezwłocznie poinformuje Radę Pedagogiczną o zmianach.</w:t>
      </w:r>
    </w:p>
    <w:p w14:paraId="47BD9D57" w14:textId="77777777" w:rsidR="00E507DA" w:rsidRPr="00AA29E9" w:rsidRDefault="00000000">
      <w:pPr>
        <w:pStyle w:val="Legalbasis"/>
        <w:rPr>
          <w:rFonts w:ascii="Times New Roman" w:hAnsi="Times New Roman" w:cs="Times New Roman"/>
          <w:color w:val="auto"/>
          <w:lang w:val="pl-PL"/>
        </w:rPr>
      </w:pPr>
      <w:r w:rsidRPr="00AA29E9">
        <w:rPr>
          <w:rFonts w:ascii="Times New Roman" w:hAnsi="Times New Roman" w:cs="Times New Roman"/>
          <w:color w:val="auto"/>
          <w:lang w:val="pl-PL"/>
        </w:rPr>
        <w:t>Podstawa prawna: § 23 ust. 1-4 RN; projekt RN 2026 - § 2 projektu zmieniającego.</w:t>
      </w:r>
    </w:p>
    <w:p w14:paraId="5049FAFB" w14:textId="77777777" w:rsidR="00E507DA" w:rsidRPr="00AA29E9" w:rsidRDefault="00E507DA">
      <w:pPr>
        <w:spacing w:before="360"/>
        <w:rPr>
          <w:rFonts w:ascii="Times New Roman" w:hAnsi="Times New Roman" w:cs="Times New Roman"/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5669"/>
      </w:tblGrid>
      <w:tr w:rsidR="00AA29E9" w:rsidRPr="00AA29E9" w14:paraId="6222B129" w14:textId="77777777">
        <w:trPr>
          <w:jc w:val="center"/>
        </w:trPr>
        <w:tc>
          <w:tcPr>
            <w:tcW w:w="4535" w:type="dx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2E49FF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8"/>
                <w:lang w:val="pl-PL"/>
              </w:rPr>
              <w:t>Data przedstawienia radzie pedagogicznej:</w:t>
            </w:r>
          </w:p>
        </w:tc>
        <w:tc>
          <w:tcPr>
            <w:tcW w:w="5669" w:type="dx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D99B2C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8"/>
                <w:lang w:val="pl-PL"/>
              </w:rPr>
              <w:t>……………………………………… 2026 r.</w:t>
            </w:r>
          </w:p>
        </w:tc>
      </w:tr>
      <w:tr w:rsidR="00AA29E9" w:rsidRPr="00AA29E9" w14:paraId="081B5D59" w14:textId="77777777">
        <w:trPr>
          <w:jc w:val="center"/>
        </w:trPr>
        <w:tc>
          <w:tcPr>
            <w:tcW w:w="4535" w:type="dx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F36B5A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b/>
                <w:sz w:val="18"/>
                <w:lang w:val="pl-PL"/>
              </w:rPr>
              <w:t>Podpis dyrektora:</w:t>
            </w:r>
          </w:p>
        </w:tc>
        <w:tc>
          <w:tcPr>
            <w:tcW w:w="5669" w:type="dx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06A4666" w14:textId="77777777" w:rsidR="00E507DA" w:rsidRPr="00AA29E9" w:rsidRDefault="0000000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AA29E9">
              <w:rPr>
                <w:rFonts w:ascii="Times New Roman" w:hAnsi="Times New Roman" w:cs="Times New Roman"/>
                <w:sz w:val="18"/>
                <w:lang w:val="pl-PL"/>
              </w:rPr>
              <w:t>………………………………………………………………</w:t>
            </w:r>
          </w:p>
        </w:tc>
      </w:tr>
    </w:tbl>
    <w:p w14:paraId="1CD8CBD8" w14:textId="77777777" w:rsidR="0042780A" w:rsidRPr="00AA29E9" w:rsidRDefault="0042780A">
      <w:pPr>
        <w:rPr>
          <w:rFonts w:ascii="Times New Roman" w:hAnsi="Times New Roman" w:cs="Times New Roman"/>
          <w:lang w:val="pl-PL"/>
        </w:rPr>
      </w:pPr>
    </w:p>
    <w:sectPr w:rsidR="0042780A" w:rsidRPr="00AA29E9" w:rsidSect="00034616">
      <w:headerReference w:type="default" r:id="rId8"/>
      <w:footerReference w:type="default" r:id="rId9"/>
      <w:pgSz w:w="11906" w:h="16838"/>
      <w:pgMar w:top="765" w:right="765" w:bottom="765" w:left="76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2DF7C" w14:textId="77777777" w:rsidR="0042780A" w:rsidRDefault="0042780A">
      <w:pPr>
        <w:spacing w:after="0" w:line="240" w:lineRule="auto"/>
      </w:pPr>
      <w:r>
        <w:separator/>
      </w:r>
    </w:p>
  </w:endnote>
  <w:endnote w:type="continuationSeparator" w:id="0">
    <w:p w14:paraId="5C806E00" w14:textId="77777777" w:rsidR="0042780A" w:rsidRDefault="0042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F128" w14:textId="3C889AD0" w:rsidR="00E507DA" w:rsidRDefault="00E507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76FC" w14:textId="77777777" w:rsidR="0042780A" w:rsidRDefault="0042780A">
      <w:pPr>
        <w:spacing w:after="0" w:line="240" w:lineRule="auto"/>
      </w:pPr>
      <w:r>
        <w:separator/>
      </w:r>
    </w:p>
  </w:footnote>
  <w:footnote w:type="continuationSeparator" w:id="0">
    <w:p w14:paraId="19211787" w14:textId="77777777" w:rsidR="0042780A" w:rsidRDefault="0042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2DAF" w14:textId="06ED1581" w:rsidR="00E507DA" w:rsidRDefault="00E507D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8014738">
    <w:abstractNumId w:val="8"/>
  </w:num>
  <w:num w:numId="2" w16cid:durableId="2096780513">
    <w:abstractNumId w:val="6"/>
  </w:num>
  <w:num w:numId="3" w16cid:durableId="281156356">
    <w:abstractNumId w:val="5"/>
  </w:num>
  <w:num w:numId="4" w16cid:durableId="570164542">
    <w:abstractNumId w:val="4"/>
  </w:num>
  <w:num w:numId="5" w16cid:durableId="877621022">
    <w:abstractNumId w:val="7"/>
  </w:num>
  <w:num w:numId="6" w16cid:durableId="1558206598">
    <w:abstractNumId w:val="3"/>
  </w:num>
  <w:num w:numId="7" w16cid:durableId="987394623">
    <w:abstractNumId w:val="2"/>
  </w:num>
  <w:num w:numId="8" w16cid:durableId="25907461">
    <w:abstractNumId w:val="1"/>
  </w:num>
  <w:num w:numId="9" w16cid:durableId="104058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3862"/>
    <w:rsid w:val="0029639D"/>
    <w:rsid w:val="00326F90"/>
    <w:rsid w:val="003933CE"/>
    <w:rsid w:val="003938CF"/>
    <w:rsid w:val="0042780A"/>
    <w:rsid w:val="00653E3B"/>
    <w:rsid w:val="00AA1D8D"/>
    <w:rsid w:val="00AA29E9"/>
    <w:rsid w:val="00AC2009"/>
    <w:rsid w:val="00B47730"/>
    <w:rsid w:val="00CB0664"/>
    <w:rsid w:val="00D7426F"/>
    <w:rsid w:val="00E507DA"/>
    <w:rsid w:val="00ED1F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AD633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1F4E78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/>
      <w:b/>
      <w:bCs/>
      <w:color w:val="1F4E78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before="140" w:after="8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basis">
    <w:name w:val="Legal basis"/>
    <w:pPr>
      <w:spacing w:after="80"/>
      <w:ind w:left="227"/>
    </w:pPr>
    <w:rPr>
      <w:rFonts w:ascii="Arial" w:hAnsi="Arial"/>
      <w:i/>
      <w:color w:val="555555"/>
      <w:sz w:val="16"/>
    </w:rPr>
  </w:style>
  <w:style w:type="paragraph" w:customStyle="1" w:styleId="Projectlegal">
    <w:name w:val="Project legal"/>
    <w:pPr>
      <w:spacing w:after="80"/>
    </w:pPr>
    <w:rPr>
      <w:rFonts w:ascii="Arial" w:hAnsi="Arial"/>
      <w:color w:val="C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6954</Words>
  <Characters>41729</Characters>
  <Application>Microsoft Office Word</Application>
  <DocSecurity>0</DocSecurity>
  <Lines>347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nadzoru pedagogicznego szkoły podstawowej 2026/2027</vt:lpstr>
      <vt:lpstr/>
    </vt:vector>
  </TitlesOfParts>
  <Manager/>
  <Company/>
  <LinksUpToDate>false</LinksUpToDate>
  <CharactersWithSpaces>48586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lastModifiedBy>Roman Lorens</cp:lastModifiedBy>
  <cp:revision>3</cp:revision>
  <dcterms:created xsi:type="dcterms:W3CDTF">2026-07-27T17:49:00Z</dcterms:created>
  <dcterms:modified xsi:type="dcterms:W3CDTF">2026-07-27T18:00:00Z</dcterms:modified>
  <cp:category/>
</cp:coreProperties>
</file>