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0CA97" w14:textId="77777777" w:rsidR="00E507DA" w:rsidRPr="00E31FB7" w:rsidRDefault="003938CF" w:rsidP="00E31FB7">
      <w:pPr>
        <w:spacing w:before="720"/>
        <w:jc w:val="center"/>
        <w:rPr>
          <w:rFonts w:ascii="Times New Roman" w:hAnsi="Times New Roman" w:cs="Times New Roman"/>
          <w:sz w:val="24"/>
          <w:szCs w:val="24"/>
          <w:lang w:val="pl-PL"/>
        </w:rPr>
      </w:pPr>
      <w:bookmarkStart w:id="0" w:name="_Hlk239523924"/>
      <w:r w:rsidRPr="00E31FB7">
        <w:rPr>
          <w:rFonts w:ascii="Times New Roman" w:hAnsi="Times New Roman" w:cs="Times New Roman"/>
          <w:b/>
          <w:sz w:val="24"/>
          <w:szCs w:val="24"/>
          <w:lang w:val="pl-PL"/>
        </w:rPr>
        <w:t>Plan nadzoru pedagogicznego</w:t>
      </w:r>
    </w:p>
    <w:p w14:paraId="4268CCE3" w14:textId="77777777" w:rsidR="00E507DA" w:rsidRPr="00E31FB7" w:rsidRDefault="003938CF" w:rsidP="00E31FB7">
      <w:pPr>
        <w:jc w:val="center"/>
        <w:rPr>
          <w:rFonts w:ascii="Times New Roman" w:hAnsi="Times New Roman" w:cs="Times New Roman"/>
          <w:sz w:val="24"/>
          <w:szCs w:val="24"/>
          <w:lang w:val="pl-PL"/>
        </w:rPr>
      </w:pPr>
      <w:r w:rsidRPr="00E31FB7">
        <w:rPr>
          <w:rFonts w:ascii="Times New Roman" w:hAnsi="Times New Roman" w:cs="Times New Roman"/>
          <w:b/>
          <w:sz w:val="24"/>
          <w:szCs w:val="24"/>
          <w:lang w:val="pl-PL"/>
        </w:rPr>
        <w:t>Szkoły podstawowej nr ………</w:t>
      </w:r>
      <w:r w:rsidRPr="00E31FB7">
        <w:rPr>
          <w:rFonts w:ascii="Times New Roman" w:hAnsi="Times New Roman" w:cs="Times New Roman"/>
          <w:b/>
          <w:sz w:val="24"/>
          <w:szCs w:val="24"/>
          <w:lang w:val="pl-PL"/>
        </w:rPr>
        <w:br/>
        <w:t>im. …………………………………………………………………</w:t>
      </w:r>
      <w:r w:rsidRPr="00E31FB7">
        <w:rPr>
          <w:rFonts w:ascii="Times New Roman" w:hAnsi="Times New Roman" w:cs="Times New Roman"/>
          <w:b/>
          <w:sz w:val="24"/>
          <w:szCs w:val="24"/>
          <w:lang w:val="pl-PL"/>
        </w:rPr>
        <w:br/>
        <w:t>w …………………………………………………………………</w:t>
      </w:r>
    </w:p>
    <w:p w14:paraId="4988E5A0" w14:textId="77777777" w:rsidR="00E507DA" w:rsidRPr="00E31FB7" w:rsidRDefault="00000000" w:rsidP="00E31FB7">
      <w:pPr>
        <w:spacing w:before="360"/>
        <w:jc w:val="center"/>
        <w:rPr>
          <w:rFonts w:ascii="Times New Roman" w:hAnsi="Times New Roman" w:cs="Times New Roman"/>
          <w:sz w:val="24"/>
          <w:szCs w:val="24"/>
          <w:lang w:val="pl-PL"/>
        </w:rPr>
      </w:pPr>
      <w:r w:rsidRPr="00E31FB7">
        <w:rPr>
          <w:rFonts w:ascii="Times New Roman" w:hAnsi="Times New Roman" w:cs="Times New Roman"/>
          <w:b/>
          <w:sz w:val="24"/>
          <w:szCs w:val="24"/>
          <w:lang w:val="pl-PL"/>
        </w:rPr>
        <w:t>na rok szkolny 2026/2027</w:t>
      </w:r>
    </w:p>
    <w:p w14:paraId="23DDF7B4"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br/>
      </w:r>
      <w:r w:rsidRPr="00E31FB7">
        <w:rPr>
          <w:rFonts w:ascii="Times New Roman" w:hAnsi="Times New Roman" w:cs="Times New Roman"/>
          <w:sz w:val="24"/>
          <w:szCs w:val="24"/>
          <w:lang w:val="pl-PL"/>
        </w:rPr>
        <w:br/>
      </w:r>
    </w:p>
    <w:tbl>
      <w:tblPr>
        <w:tblStyle w:val="Tabela-Siatka"/>
        <w:tblW w:w="0" w:type="auto"/>
        <w:jc w:val="center"/>
        <w:shd w:val="clear" w:color="auto" w:fill="FFFFFF" w:themeFill="background1"/>
        <w:tblLook w:val="04A0" w:firstRow="1" w:lastRow="0" w:firstColumn="1" w:lastColumn="0" w:noHBand="0" w:noVBand="1"/>
      </w:tblPr>
      <w:tblGrid>
        <w:gridCol w:w="3118"/>
        <w:gridCol w:w="6520"/>
      </w:tblGrid>
      <w:tr w:rsidR="00E31FB7" w:rsidRPr="00E31FB7" w14:paraId="6135D888" w14:textId="77777777" w:rsidTr="00AA29E9">
        <w:trPr>
          <w:jc w:val="center"/>
        </w:trPr>
        <w:tc>
          <w:tcPr>
            <w:tcW w:w="3118" w:type="dxa"/>
            <w:shd w:val="clear" w:color="auto" w:fill="FFFFFF" w:themeFill="background1"/>
            <w:tcMar>
              <w:top w:w="60" w:type="dxa"/>
              <w:left w:w="75" w:type="dxa"/>
              <w:bottom w:w="60" w:type="dxa"/>
              <w:right w:w="75" w:type="dxa"/>
            </w:tcMar>
            <w:vAlign w:val="center"/>
          </w:tcPr>
          <w:p w14:paraId="1574804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Opracował(a)</w:t>
            </w:r>
          </w:p>
        </w:tc>
        <w:tc>
          <w:tcPr>
            <w:tcW w:w="6520" w:type="dxa"/>
            <w:shd w:val="clear" w:color="auto" w:fill="FFFFFF" w:themeFill="background1"/>
            <w:tcMar>
              <w:top w:w="60" w:type="dxa"/>
              <w:left w:w="75" w:type="dxa"/>
              <w:bottom w:w="60" w:type="dxa"/>
              <w:right w:w="75" w:type="dxa"/>
            </w:tcMar>
            <w:vAlign w:val="center"/>
          </w:tcPr>
          <w:p w14:paraId="316A972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szkoły …………………………………………………………………</w:t>
            </w:r>
          </w:p>
        </w:tc>
      </w:tr>
      <w:tr w:rsidR="00E31FB7" w:rsidRPr="00E31FB7" w14:paraId="5F845907" w14:textId="77777777" w:rsidTr="00AA29E9">
        <w:trPr>
          <w:jc w:val="center"/>
        </w:trPr>
        <w:tc>
          <w:tcPr>
            <w:tcW w:w="3118" w:type="dxa"/>
            <w:shd w:val="clear" w:color="auto" w:fill="FFFFFF" w:themeFill="background1"/>
            <w:tcMar>
              <w:top w:w="60" w:type="dxa"/>
              <w:left w:w="75" w:type="dxa"/>
              <w:bottom w:w="60" w:type="dxa"/>
              <w:right w:w="75" w:type="dxa"/>
            </w:tcMar>
            <w:vAlign w:val="center"/>
          </w:tcPr>
          <w:p w14:paraId="69C0D5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Data przedstawienia radzie pedagogicznej</w:t>
            </w:r>
          </w:p>
        </w:tc>
        <w:tc>
          <w:tcPr>
            <w:tcW w:w="6520" w:type="dxa"/>
            <w:shd w:val="clear" w:color="auto" w:fill="FFFFFF" w:themeFill="background1"/>
            <w:tcMar>
              <w:top w:w="60" w:type="dxa"/>
              <w:left w:w="75" w:type="dxa"/>
              <w:bottom w:w="60" w:type="dxa"/>
              <w:right w:w="75" w:type="dxa"/>
            </w:tcMar>
            <w:vAlign w:val="center"/>
          </w:tcPr>
          <w:p w14:paraId="25B9AF3C" w14:textId="7E98C0C1"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2026 r. (nie później niż 15 września 2026 r.)</w:t>
            </w:r>
            <w:r w:rsidR="006262F5" w:rsidRPr="00E31FB7">
              <w:rPr>
                <w:rFonts w:ascii="Times New Roman" w:eastAsia="MS Mincho" w:hAnsi="Times New Roman" w:cs="Times New Roman"/>
                <w:b/>
                <w:sz w:val="24"/>
                <w:szCs w:val="24"/>
                <w:lang w:val="pl-PL"/>
              </w:rPr>
              <w:t xml:space="preserve"> </w:t>
            </w:r>
            <w:r w:rsidR="006262F5" w:rsidRPr="00582AD1">
              <w:rPr>
                <w:rFonts w:ascii="Times New Roman" w:eastAsia="MS Mincho" w:hAnsi="Times New Roman" w:cs="Times New Roman"/>
                <w:b/>
                <w:color w:val="FF0000"/>
                <w:sz w:val="24"/>
                <w:szCs w:val="24"/>
                <w:lang w:val="pl-PL"/>
              </w:rPr>
              <w:t>Plan opracowany według dotychczasowych przepisów należy dostosować do nowelizacji do 30 września 2026 r. (§ 2 rozporządzenia zmieniającego, Dz.U. z 2026 r. poz. 1151)</w:t>
            </w:r>
          </w:p>
        </w:tc>
      </w:tr>
      <w:tr w:rsidR="00E31FB7" w:rsidRPr="00E31FB7" w14:paraId="285E0949" w14:textId="77777777" w:rsidTr="00AA29E9">
        <w:trPr>
          <w:jc w:val="center"/>
        </w:trPr>
        <w:tc>
          <w:tcPr>
            <w:tcW w:w="3118" w:type="dxa"/>
            <w:shd w:val="clear" w:color="auto" w:fill="FFFFFF" w:themeFill="background1"/>
            <w:tcMar>
              <w:top w:w="60" w:type="dxa"/>
              <w:left w:w="75" w:type="dxa"/>
              <w:bottom w:w="60" w:type="dxa"/>
              <w:right w:w="75" w:type="dxa"/>
            </w:tcMar>
            <w:vAlign w:val="center"/>
          </w:tcPr>
          <w:p w14:paraId="73583F4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Okres obowiązywania</w:t>
            </w:r>
          </w:p>
        </w:tc>
        <w:tc>
          <w:tcPr>
            <w:tcW w:w="6520" w:type="dxa"/>
            <w:shd w:val="clear" w:color="auto" w:fill="FFFFFF" w:themeFill="background1"/>
            <w:tcMar>
              <w:top w:w="60" w:type="dxa"/>
              <w:left w:w="75" w:type="dxa"/>
              <w:bottom w:w="60" w:type="dxa"/>
              <w:right w:w="75" w:type="dxa"/>
            </w:tcMar>
            <w:vAlign w:val="center"/>
          </w:tcPr>
          <w:p w14:paraId="1B80698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 września 2026 r. - 31 sierpnia 2027 r.</w:t>
            </w:r>
          </w:p>
        </w:tc>
      </w:tr>
      <w:tr w:rsidR="00E31FB7" w:rsidRPr="00E31FB7" w14:paraId="6BA11E45" w14:textId="77777777" w:rsidTr="00AA29E9">
        <w:trPr>
          <w:jc w:val="center"/>
        </w:trPr>
        <w:tc>
          <w:tcPr>
            <w:tcW w:w="3118" w:type="dxa"/>
            <w:shd w:val="clear" w:color="auto" w:fill="FFFFFF" w:themeFill="background1"/>
            <w:tcMar>
              <w:top w:w="60" w:type="dxa"/>
              <w:left w:w="75" w:type="dxa"/>
              <w:bottom w:w="60" w:type="dxa"/>
              <w:right w:w="75" w:type="dxa"/>
            </w:tcMar>
            <w:vAlign w:val="center"/>
          </w:tcPr>
          <w:p w14:paraId="3A96FEC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Stan prawny przyjęty w dokumencie</w:t>
            </w:r>
          </w:p>
        </w:tc>
        <w:tc>
          <w:tcPr>
            <w:tcW w:w="6520" w:type="dxa"/>
            <w:shd w:val="clear" w:color="auto" w:fill="FFFFFF" w:themeFill="background1"/>
            <w:tcMar>
              <w:top w:w="60" w:type="dxa"/>
              <w:left w:w="75" w:type="dxa"/>
              <w:bottom w:w="60" w:type="dxa"/>
              <w:right w:w="75" w:type="dxa"/>
            </w:tcMar>
            <w:vAlign w:val="center"/>
          </w:tcPr>
          <w:p w14:paraId="4DB9CAA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 września 2026 r.</w:t>
            </w:r>
          </w:p>
        </w:tc>
      </w:tr>
    </w:tbl>
    <w:p w14:paraId="1F132B97"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br/>
      </w:r>
    </w:p>
    <w:p w14:paraId="3D7BF056" w14:textId="77777777" w:rsidR="00E507DA" w:rsidRPr="00E31FB7" w:rsidRDefault="00E507DA" w:rsidP="00AE0127">
      <w:pPr>
        <w:spacing w:after="20"/>
        <w:jc w:val="both"/>
        <w:rPr>
          <w:rFonts w:ascii="Times New Roman" w:hAnsi="Times New Roman" w:cs="Times New Roman"/>
          <w:sz w:val="24"/>
          <w:szCs w:val="24"/>
          <w:lang w:val="pl-PL"/>
        </w:rPr>
      </w:pPr>
    </w:p>
    <w:p w14:paraId="56BFDAB9"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br w:type="page"/>
      </w:r>
    </w:p>
    <w:p w14:paraId="1936CFFD"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Spis treści</w:t>
      </w:r>
    </w:p>
    <w:p w14:paraId="66D5DC26"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 Podstawa prawna i obowiązujący stan prawny</w:t>
      </w:r>
    </w:p>
    <w:p w14:paraId="356B8355"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II. Wnioski z nadzoru za rok 2025/2026 wykorzystane w planie</w:t>
      </w:r>
    </w:p>
    <w:p w14:paraId="789A326F"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III. Kierunki polityki oświatowej państwa 2026/2027</w:t>
      </w:r>
    </w:p>
    <w:p w14:paraId="4E8DD55E" w14:textId="12F41FFB"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IV. Cele</w:t>
      </w:r>
      <w:r w:rsidR="001A459E" w:rsidRPr="00E31FB7">
        <w:rPr>
          <w:rFonts w:ascii="Times New Roman" w:hAnsi="Times New Roman" w:cs="Times New Roman"/>
          <w:sz w:val="24"/>
          <w:szCs w:val="24"/>
          <w:lang w:val="pl-PL"/>
        </w:rPr>
        <w:t xml:space="preserve"> </w:t>
      </w:r>
      <w:r w:rsidRPr="00E31FB7">
        <w:rPr>
          <w:rFonts w:ascii="Times New Roman" w:hAnsi="Times New Roman" w:cs="Times New Roman"/>
          <w:sz w:val="24"/>
          <w:szCs w:val="24"/>
          <w:lang w:val="pl-PL"/>
        </w:rPr>
        <w:t>i organizacja nadzoru pedagogicznego</w:t>
      </w:r>
    </w:p>
    <w:p w14:paraId="323F5988"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V. Elementy planu wymagane przepisami</w:t>
      </w:r>
    </w:p>
    <w:p w14:paraId="435A7CD7"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VI. Tematyka i terminy kontroli</w:t>
      </w:r>
    </w:p>
    <w:p w14:paraId="0174140F"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VII. Harmonogram analizy dokumentacji</w:t>
      </w:r>
    </w:p>
    <w:p w14:paraId="5D322FA8"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VIII. Plan obserwacji zajęć i innych czynności statutowych</w:t>
      </w:r>
    </w:p>
    <w:p w14:paraId="695B2050"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IX. Wspomaganie nauczycieli</w:t>
      </w:r>
    </w:p>
    <w:p w14:paraId="67F39206"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X. Zakres monitorowania</w:t>
      </w:r>
    </w:p>
    <w:p w14:paraId="0635DEC7"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XI. Działania doraźne i modyfikacja planu</w:t>
      </w:r>
    </w:p>
    <w:p w14:paraId="5BB02FAA" w14:textId="7777777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XII. Dokumentowanie nadzoru i sprawdzanie wykonania zaleceń</w:t>
      </w:r>
    </w:p>
    <w:p w14:paraId="4ABFDDDD" w14:textId="411D1347"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XI</w:t>
      </w:r>
      <w:r w:rsidR="001A459E" w:rsidRPr="00E31FB7">
        <w:rPr>
          <w:rFonts w:ascii="Times New Roman" w:hAnsi="Times New Roman" w:cs="Times New Roman"/>
          <w:sz w:val="24"/>
          <w:szCs w:val="24"/>
          <w:lang w:val="pl-PL"/>
        </w:rPr>
        <w:t>I</w:t>
      </w:r>
      <w:r w:rsidR="00EB3367" w:rsidRPr="00E31FB7">
        <w:rPr>
          <w:rFonts w:ascii="Times New Roman" w:hAnsi="Times New Roman" w:cs="Times New Roman"/>
          <w:sz w:val="24"/>
          <w:szCs w:val="24"/>
          <w:lang w:val="pl-PL"/>
        </w:rPr>
        <w:t>I</w:t>
      </w:r>
      <w:r w:rsidRPr="00E31FB7">
        <w:rPr>
          <w:rFonts w:ascii="Times New Roman" w:hAnsi="Times New Roman" w:cs="Times New Roman"/>
          <w:sz w:val="24"/>
          <w:szCs w:val="24"/>
          <w:lang w:val="pl-PL"/>
        </w:rPr>
        <w:t>. Wskaźniki realizacji planu</w:t>
      </w:r>
    </w:p>
    <w:p w14:paraId="3DAF48FE" w14:textId="137964A3"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X</w:t>
      </w:r>
      <w:r w:rsidR="00EB3367" w:rsidRPr="00E31FB7">
        <w:rPr>
          <w:rFonts w:ascii="Times New Roman" w:hAnsi="Times New Roman" w:cs="Times New Roman"/>
          <w:sz w:val="24"/>
          <w:szCs w:val="24"/>
          <w:lang w:val="pl-PL"/>
        </w:rPr>
        <w:t>I</w:t>
      </w:r>
      <w:r w:rsidRPr="00E31FB7">
        <w:rPr>
          <w:rFonts w:ascii="Times New Roman" w:hAnsi="Times New Roman" w:cs="Times New Roman"/>
          <w:sz w:val="24"/>
          <w:szCs w:val="24"/>
          <w:lang w:val="pl-PL"/>
        </w:rPr>
        <w:t>V. Harmonogram informacji dla rady pedagogicznej</w:t>
      </w:r>
    </w:p>
    <w:p w14:paraId="08900CB9" w14:textId="33166C86" w:rsidR="00E507DA" w:rsidRPr="00E31FB7" w:rsidRDefault="00000000" w:rsidP="00AE0127">
      <w:pPr>
        <w:pStyle w:val="Listanumerowana"/>
        <w:numPr>
          <w:ilvl w:val="0"/>
          <w:numId w:val="0"/>
        </w:numPr>
        <w:spacing w:after="40"/>
        <w:ind w:left="36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XV. Załączniki robocze.</w:t>
      </w:r>
    </w:p>
    <w:p w14:paraId="1944BD85"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br w:type="page"/>
      </w:r>
    </w:p>
    <w:p w14:paraId="7D276683"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I. Podstawa prawna i obowiązujący stan prawny</w:t>
      </w:r>
    </w:p>
    <w:p w14:paraId="6B94AF91"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Plan opracowano z uwzględnieniem aktualnego stanu prawnego, wniosków z nadzoru pedagogicznego za rok szkolny 2025/2026 oraz kierunków polityki oświatowej państwa na rok szkolny 2026/2027.</w:t>
      </w:r>
    </w:p>
    <w:p w14:paraId="422030CE"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art. 68 ust. 1 pkt 2, art. 60 ust. 3 pkt 1 i art. 55 ustawy - Prawo oświatowe oraz § 23 ust. 1-3 rozporządzenia w sprawie nadzoru pedagogicznego.</w:t>
      </w:r>
    </w:p>
    <w:tbl>
      <w:tblPr>
        <w:tblStyle w:val="Tabela-Siatka"/>
        <w:tblW w:w="0" w:type="auto"/>
        <w:jc w:val="center"/>
        <w:shd w:val="clear" w:color="auto" w:fill="FFFFFF" w:themeFill="background1"/>
        <w:tblLayout w:type="fixed"/>
        <w:tblLook w:val="04A0" w:firstRow="1" w:lastRow="0" w:firstColumn="1" w:lastColumn="0" w:noHBand="0" w:noVBand="1"/>
      </w:tblPr>
      <w:tblGrid>
        <w:gridCol w:w="454"/>
        <w:gridCol w:w="850"/>
        <w:gridCol w:w="4932"/>
        <w:gridCol w:w="3969"/>
      </w:tblGrid>
      <w:tr w:rsidR="00E31FB7" w:rsidRPr="00E31FB7" w14:paraId="2A0999D9" w14:textId="77777777" w:rsidTr="003933CE">
        <w:trPr>
          <w:tblHeader/>
          <w:jc w:val="center"/>
        </w:trPr>
        <w:tc>
          <w:tcPr>
            <w:tcW w:w="454" w:type="dxa"/>
            <w:shd w:val="clear" w:color="auto" w:fill="FFFFFF" w:themeFill="background1"/>
            <w:tcMar>
              <w:top w:w="60" w:type="dxa"/>
              <w:left w:w="75" w:type="dxa"/>
              <w:bottom w:w="60" w:type="dxa"/>
              <w:right w:w="75" w:type="dxa"/>
            </w:tcMar>
            <w:vAlign w:val="center"/>
          </w:tcPr>
          <w:p w14:paraId="67FD34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850" w:type="dxa"/>
            <w:shd w:val="clear" w:color="auto" w:fill="FFFFFF" w:themeFill="background1"/>
            <w:tcMar>
              <w:top w:w="60" w:type="dxa"/>
              <w:left w:w="75" w:type="dxa"/>
              <w:bottom w:w="60" w:type="dxa"/>
              <w:right w:w="75" w:type="dxa"/>
            </w:tcMar>
            <w:vAlign w:val="center"/>
          </w:tcPr>
          <w:p w14:paraId="77DA31D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Skrót</w:t>
            </w:r>
          </w:p>
        </w:tc>
        <w:tc>
          <w:tcPr>
            <w:tcW w:w="4932" w:type="dxa"/>
            <w:shd w:val="clear" w:color="auto" w:fill="FFFFFF" w:themeFill="background1"/>
            <w:tcMar>
              <w:top w:w="60" w:type="dxa"/>
              <w:left w:w="75" w:type="dxa"/>
              <w:bottom w:w="60" w:type="dxa"/>
              <w:right w:w="75" w:type="dxa"/>
            </w:tcMar>
            <w:vAlign w:val="center"/>
          </w:tcPr>
          <w:p w14:paraId="08B6643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Akt / dokument</w:t>
            </w:r>
          </w:p>
        </w:tc>
        <w:tc>
          <w:tcPr>
            <w:tcW w:w="3969" w:type="dxa"/>
            <w:shd w:val="clear" w:color="auto" w:fill="FFFFFF" w:themeFill="background1"/>
            <w:tcMar>
              <w:top w:w="60" w:type="dxa"/>
              <w:left w:w="75" w:type="dxa"/>
              <w:bottom w:w="60" w:type="dxa"/>
              <w:right w:w="75" w:type="dxa"/>
            </w:tcMar>
            <w:vAlign w:val="center"/>
          </w:tcPr>
          <w:p w14:paraId="582F4F7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Znaczenie dla planu</w:t>
            </w:r>
          </w:p>
        </w:tc>
      </w:tr>
      <w:tr w:rsidR="00E31FB7" w:rsidRPr="00E31FB7" w14:paraId="6F885550"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4D5FE41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850" w:type="dxa"/>
            <w:shd w:val="clear" w:color="auto" w:fill="FFFFFF" w:themeFill="background1"/>
            <w:tcMar>
              <w:top w:w="60" w:type="dxa"/>
              <w:left w:w="75" w:type="dxa"/>
              <w:bottom w:w="60" w:type="dxa"/>
              <w:right w:w="75" w:type="dxa"/>
            </w:tcMar>
            <w:vAlign w:val="center"/>
          </w:tcPr>
          <w:p w14:paraId="72BDFA0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w:t>
            </w:r>
          </w:p>
        </w:tc>
        <w:tc>
          <w:tcPr>
            <w:tcW w:w="4932" w:type="dxa"/>
            <w:shd w:val="clear" w:color="auto" w:fill="FFFFFF" w:themeFill="background1"/>
            <w:tcMar>
              <w:top w:w="60" w:type="dxa"/>
              <w:left w:w="75" w:type="dxa"/>
              <w:bottom w:w="60" w:type="dxa"/>
              <w:right w:w="75" w:type="dxa"/>
            </w:tcMar>
            <w:vAlign w:val="center"/>
          </w:tcPr>
          <w:p w14:paraId="7D2ED1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Ustawa z 14 grudnia 2016 r. - Prawo oświatowe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2026 r. poz. 820, ze zm.).</w:t>
            </w:r>
          </w:p>
        </w:tc>
        <w:tc>
          <w:tcPr>
            <w:tcW w:w="3969" w:type="dxa"/>
            <w:shd w:val="clear" w:color="auto" w:fill="FFFFFF" w:themeFill="background1"/>
            <w:tcMar>
              <w:top w:w="60" w:type="dxa"/>
              <w:left w:w="75" w:type="dxa"/>
              <w:bottom w:w="60" w:type="dxa"/>
              <w:right w:w="75" w:type="dxa"/>
            </w:tcMar>
            <w:vAlign w:val="center"/>
          </w:tcPr>
          <w:p w14:paraId="082E33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55, art. 60, art. 68 ust. 1 pkt 2 i 6, art. 69 ust. 7, art. 70 ust. 1 pkt 6, art. 26, art. 26a, art. 84, art. 98, art. 165.</w:t>
            </w:r>
          </w:p>
        </w:tc>
      </w:tr>
      <w:tr w:rsidR="00E31FB7" w:rsidRPr="00E31FB7" w14:paraId="14EF4FD7"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5C3DC87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850" w:type="dxa"/>
            <w:shd w:val="clear" w:color="auto" w:fill="FFFFFF" w:themeFill="background1"/>
            <w:tcMar>
              <w:top w:w="60" w:type="dxa"/>
              <w:left w:w="75" w:type="dxa"/>
              <w:bottom w:w="60" w:type="dxa"/>
              <w:right w:w="75" w:type="dxa"/>
            </w:tcMar>
            <w:vAlign w:val="center"/>
          </w:tcPr>
          <w:p w14:paraId="49402E0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w:t>
            </w:r>
          </w:p>
        </w:tc>
        <w:tc>
          <w:tcPr>
            <w:tcW w:w="4932" w:type="dxa"/>
            <w:shd w:val="clear" w:color="auto" w:fill="FFFFFF" w:themeFill="background1"/>
            <w:tcMar>
              <w:top w:w="60" w:type="dxa"/>
              <w:left w:w="75" w:type="dxa"/>
              <w:bottom w:w="60" w:type="dxa"/>
              <w:right w:w="75" w:type="dxa"/>
            </w:tcMar>
            <w:vAlign w:val="center"/>
          </w:tcPr>
          <w:p w14:paraId="3E31E61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MEN z 25 sierpnia 2017 r. w sprawie nadzoru pedagogicznego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2024 r. poz. 15, ze zm. z 2026 r. poz. 1151).</w:t>
            </w:r>
          </w:p>
        </w:tc>
        <w:tc>
          <w:tcPr>
            <w:tcW w:w="3969" w:type="dxa"/>
            <w:shd w:val="clear" w:color="auto" w:fill="FFFFFF" w:themeFill="background1"/>
            <w:tcMar>
              <w:top w:w="60" w:type="dxa"/>
              <w:left w:w="75" w:type="dxa"/>
              <w:bottom w:w="60" w:type="dxa"/>
              <w:right w:w="75" w:type="dxa"/>
            </w:tcMar>
            <w:vAlign w:val="center"/>
          </w:tcPr>
          <w:p w14:paraId="1B5487E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2-5 oraz § 22-24.</w:t>
            </w:r>
          </w:p>
        </w:tc>
      </w:tr>
      <w:tr w:rsidR="00E31FB7" w:rsidRPr="00E31FB7" w14:paraId="155ECD8A"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3BD69C2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850" w:type="dxa"/>
            <w:shd w:val="clear" w:color="auto" w:fill="FFFFFF" w:themeFill="background1"/>
            <w:tcMar>
              <w:top w:w="60" w:type="dxa"/>
              <w:left w:w="75" w:type="dxa"/>
              <w:bottom w:w="60" w:type="dxa"/>
              <w:right w:w="75" w:type="dxa"/>
            </w:tcMar>
            <w:vAlign w:val="center"/>
          </w:tcPr>
          <w:p w14:paraId="33328FF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Kierunki 2026/2027</w:t>
            </w:r>
          </w:p>
        </w:tc>
        <w:tc>
          <w:tcPr>
            <w:tcW w:w="4932" w:type="dxa"/>
            <w:shd w:val="clear" w:color="auto" w:fill="FFFFFF" w:themeFill="background1"/>
            <w:tcMar>
              <w:top w:w="60" w:type="dxa"/>
              <w:left w:w="75" w:type="dxa"/>
              <w:bottom w:w="60" w:type="dxa"/>
              <w:right w:w="75" w:type="dxa"/>
            </w:tcMar>
            <w:vAlign w:val="center"/>
          </w:tcPr>
          <w:p w14:paraId="35C8D45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Podstawowe kierunki realizacji polityki oświatowej państwa na rok szkolny 2026/2027, pismo DKO-WNPiOSz.4092.11.2026.AG z 26 maja 2026 r.</w:t>
            </w:r>
          </w:p>
        </w:tc>
        <w:tc>
          <w:tcPr>
            <w:tcW w:w="3969" w:type="dxa"/>
            <w:shd w:val="clear" w:color="auto" w:fill="FFFFFF" w:themeFill="background1"/>
            <w:tcMar>
              <w:top w:w="60" w:type="dxa"/>
              <w:left w:w="75" w:type="dxa"/>
              <w:bottom w:w="60" w:type="dxa"/>
              <w:right w:w="75" w:type="dxa"/>
            </w:tcMar>
            <w:vAlign w:val="center"/>
          </w:tcPr>
          <w:p w14:paraId="7487B60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60 ust. 3 pkt 1 PO; § 23 ust. 2 RN.</w:t>
            </w:r>
          </w:p>
        </w:tc>
      </w:tr>
      <w:tr w:rsidR="00E31FB7" w:rsidRPr="00E31FB7" w14:paraId="28ED575E"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70FFD40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850" w:type="dxa"/>
            <w:shd w:val="clear" w:color="auto" w:fill="FFFFFF" w:themeFill="background1"/>
            <w:tcMar>
              <w:top w:w="60" w:type="dxa"/>
              <w:left w:w="75" w:type="dxa"/>
              <w:bottom w:w="60" w:type="dxa"/>
              <w:right w:w="75" w:type="dxa"/>
            </w:tcMar>
            <w:vAlign w:val="center"/>
          </w:tcPr>
          <w:p w14:paraId="21756FB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w:t>
            </w:r>
          </w:p>
        </w:tc>
        <w:tc>
          <w:tcPr>
            <w:tcW w:w="4932" w:type="dxa"/>
            <w:shd w:val="clear" w:color="auto" w:fill="FFFFFF" w:themeFill="background1"/>
            <w:tcMar>
              <w:top w:w="60" w:type="dxa"/>
              <w:left w:w="75" w:type="dxa"/>
              <w:bottom w:w="60" w:type="dxa"/>
              <w:right w:w="75" w:type="dxa"/>
            </w:tcMar>
            <w:vAlign w:val="center"/>
          </w:tcPr>
          <w:p w14:paraId="314BF72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 z 11 marca 2026 r. w sprawie podstawy programowej wychowania przedszkolnego oraz podstawy programowej kształcenia ogólnego dla szkoły podstawowej (Dz.U. z 2026 r. poz. 378, ze zm., w tym Dz.U. z 2026 r. poz. 958).</w:t>
            </w:r>
          </w:p>
        </w:tc>
        <w:tc>
          <w:tcPr>
            <w:tcW w:w="3969" w:type="dxa"/>
            <w:shd w:val="clear" w:color="auto" w:fill="FFFFFF" w:themeFill="background1"/>
            <w:tcMar>
              <w:top w:w="60" w:type="dxa"/>
              <w:left w:w="75" w:type="dxa"/>
              <w:bottom w:w="60" w:type="dxa"/>
              <w:right w:w="75" w:type="dxa"/>
            </w:tcMar>
            <w:vAlign w:val="center"/>
          </w:tcPr>
          <w:p w14:paraId="4A548E8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 1, § 4 i właściwe załączniki; wdrażanie od 1 września 2026 r.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r>
      <w:tr w:rsidR="00E31FB7" w:rsidRPr="00E31FB7" w14:paraId="1D1DC2DC"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343D881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850" w:type="dxa"/>
            <w:shd w:val="clear" w:color="auto" w:fill="FFFFFF" w:themeFill="background1"/>
            <w:tcMar>
              <w:top w:w="60" w:type="dxa"/>
              <w:left w:w="75" w:type="dxa"/>
              <w:bottom w:w="60" w:type="dxa"/>
              <w:right w:w="75" w:type="dxa"/>
            </w:tcMar>
            <w:vAlign w:val="center"/>
          </w:tcPr>
          <w:p w14:paraId="3799C2A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RPN</w:t>
            </w:r>
          </w:p>
        </w:tc>
        <w:tc>
          <w:tcPr>
            <w:tcW w:w="4932" w:type="dxa"/>
            <w:shd w:val="clear" w:color="auto" w:fill="FFFFFF" w:themeFill="background1"/>
            <w:tcMar>
              <w:top w:w="60" w:type="dxa"/>
              <w:left w:w="75" w:type="dxa"/>
              <w:bottom w:w="60" w:type="dxa"/>
              <w:right w:w="75" w:type="dxa"/>
            </w:tcMar>
            <w:vAlign w:val="center"/>
          </w:tcPr>
          <w:p w14:paraId="20CC54C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Ministra Edukacji z 22 lipca 2026 r. w sprawie ramowych planów nauczania dla publicznych szkół (Dz.U. z 2026 r. poz. 1028); właściwe przepisy przejściowe i załączniki dla danego typu szkoły.</w:t>
            </w:r>
          </w:p>
        </w:tc>
        <w:tc>
          <w:tcPr>
            <w:tcW w:w="3969" w:type="dxa"/>
            <w:shd w:val="clear" w:color="auto" w:fill="FFFFFF" w:themeFill="background1"/>
            <w:tcMar>
              <w:top w:w="60" w:type="dxa"/>
              <w:left w:w="75" w:type="dxa"/>
              <w:bottom w:w="60" w:type="dxa"/>
              <w:right w:w="75" w:type="dxa"/>
            </w:tcMar>
            <w:vAlign w:val="center"/>
          </w:tcPr>
          <w:p w14:paraId="59DD62A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Organizacja obowiązkowych i dodatkowych zajęć edukacyjnych w szkole podstawowej.</w:t>
            </w:r>
          </w:p>
        </w:tc>
      </w:tr>
      <w:tr w:rsidR="00E31FB7" w:rsidRPr="00E31FB7" w14:paraId="4FD443AB"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19C93BE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850" w:type="dxa"/>
            <w:shd w:val="clear" w:color="auto" w:fill="FFFFFF" w:themeFill="background1"/>
            <w:tcMar>
              <w:top w:w="60" w:type="dxa"/>
              <w:left w:w="75" w:type="dxa"/>
              <w:bottom w:w="60" w:type="dxa"/>
              <w:right w:w="75" w:type="dxa"/>
            </w:tcMar>
            <w:vAlign w:val="center"/>
          </w:tcPr>
          <w:p w14:paraId="580AE4ED" w14:textId="77777777" w:rsidR="00E507DA" w:rsidRPr="00E31FB7" w:rsidRDefault="00000000" w:rsidP="00AE0127">
            <w:pPr>
              <w:spacing w:after="0" w:line="240" w:lineRule="auto"/>
              <w:jc w:val="both"/>
              <w:rPr>
                <w:rFonts w:ascii="Times New Roman" w:hAnsi="Times New Roman" w:cs="Times New Roman"/>
                <w:sz w:val="24"/>
                <w:szCs w:val="24"/>
                <w:lang w:val="pl-PL"/>
              </w:rPr>
            </w:pPr>
            <w:proofErr w:type="spellStart"/>
            <w:r w:rsidRPr="00E31FB7">
              <w:rPr>
                <w:rFonts w:ascii="Times New Roman" w:hAnsi="Times New Roman" w:cs="Times New Roman"/>
                <w:sz w:val="24"/>
                <w:szCs w:val="24"/>
                <w:lang w:val="pl-PL"/>
              </w:rPr>
              <w:t>UoSO</w:t>
            </w:r>
            <w:proofErr w:type="spellEnd"/>
          </w:p>
        </w:tc>
        <w:tc>
          <w:tcPr>
            <w:tcW w:w="4932" w:type="dxa"/>
            <w:shd w:val="clear" w:color="auto" w:fill="FFFFFF" w:themeFill="background1"/>
            <w:tcMar>
              <w:top w:w="60" w:type="dxa"/>
              <w:left w:w="75" w:type="dxa"/>
              <w:bottom w:w="60" w:type="dxa"/>
              <w:right w:w="75" w:type="dxa"/>
            </w:tcMar>
            <w:vAlign w:val="center"/>
          </w:tcPr>
          <w:p w14:paraId="34FD4F2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Ustawa z 7 września 1991 r. o systemie oświaty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2025 r. poz. 881, ze zm.).</w:t>
            </w:r>
          </w:p>
        </w:tc>
        <w:tc>
          <w:tcPr>
            <w:tcW w:w="3969" w:type="dxa"/>
            <w:shd w:val="clear" w:color="auto" w:fill="FFFFFF" w:themeFill="background1"/>
            <w:tcMar>
              <w:top w:w="60" w:type="dxa"/>
              <w:left w:w="75" w:type="dxa"/>
              <w:bottom w:w="60" w:type="dxa"/>
              <w:right w:w="75" w:type="dxa"/>
            </w:tcMar>
            <w:vAlign w:val="center"/>
          </w:tcPr>
          <w:p w14:paraId="74D2A3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22a, art. 44b-44zb, art. 44zs-44zz.</w:t>
            </w:r>
          </w:p>
        </w:tc>
      </w:tr>
      <w:tr w:rsidR="00E31FB7" w:rsidRPr="00E31FB7" w14:paraId="1DA09D7A"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1D34E47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850" w:type="dxa"/>
            <w:shd w:val="clear" w:color="auto" w:fill="FFFFFF" w:themeFill="background1"/>
            <w:tcMar>
              <w:top w:w="60" w:type="dxa"/>
              <w:left w:w="75" w:type="dxa"/>
              <w:bottom w:w="60" w:type="dxa"/>
              <w:right w:w="75" w:type="dxa"/>
            </w:tcMar>
            <w:vAlign w:val="center"/>
          </w:tcPr>
          <w:p w14:paraId="112C9D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w:t>
            </w:r>
          </w:p>
        </w:tc>
        <w:tc>
          <w:tcPr>
            <w:tcW w:w="4932" w:type="dxa"/>
            <w:shd w:val="clear" w:color="auto" w:fill="FFFFFF" w:themeFill="background1"/>
            <w:tcMar>
              <w:top w:w="60" w:type="dxa"/>
              <w:left w:w="75" w:type="dxa"/>
              <w:bottom w:w="60" w:type="dxa"/>
              <w:right w:w="75" w:type="dxa"/>
            </w:tcMar>
            <w:vAlign w:val="center"/>
          </w:tcPr>
          <w:p w14:paraId="779FC797" w14:textId="39216743"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MEN z 22 lutego 2019 r. w sprawie oceniania, klasyfikowania i promowania uczniów i słuchaczy w szkołach publicznych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2023 r. poz. 2572, ze zm., w tym Dz.U. z 2024 r. poz. 438</w:t>
            </w:r>
            <w:r w:rsidR="006C7DD6" w:rsidRPr="00E31FB7">
              <w:rPr>
                <w:rFonts w:ascii="Times New Roman" w:hAnsi="Times New Roman" w:cs="Times New Roman"/>
                <w:sz w:val="24"/>
                <w:szCs w:val="24"/>
                <w:lang w:val="pl-PL"/>
              </w:rPr>
              <w:t xml:space="preserve">, </w:t>
            </w:r>
            <w:r w:rsidRPr="00E31FB7">
              <w:rPr>
                <w:rFonts w:ascii="Times New Roman" w:hAnsi="Times New Roman" w:cs="Times New Roman"/>
                <w:sz w:val="24"/>
                <w:szCs w:val="24"/>
                <w:lang w:val="pl-PL"/>
              </w:rPr>
              <w:t>Dz.U. z 2025 r. poz. 778</w:t>
            </w:r>
            <w:r w:rsidR="006C7DD6" w:rsidRPr="00E31FB7">
              <w:rPr>
                <w:rFonts w:ascii="Times New Roman" w:hAnsi="Times New Roman" w:cs="Times New Roman"/>
                <w:sz w:val="24"/>
                <w:szCs w:val="24"/>
                <w:lang w:val="pl-PL"/>
              </w:rPr>
              <w:t xml:space="preserve"> </w:t>
            </w:r>
            <w:proofErr w:type="spellStart"/>
            <w:r w:rsidR="006C7DD6" w:rsidRPr="00E31FB7">
              <w:rPr>
                <w:rFonts w:ascii="Times New Roman" w:hAnsi="Times New Roman" w:cs="Times New Roman"/>
                <w:sz w:val="24"/>
                <w:szCs w:val="24"/>
              </w:rPr>
              <w:t>oraz</w:t>
            </w:r>
            <w:proofErr w:type="spellEnd"/>
            <w:r w:rsidR="006C7DD6" w:rsidRPr="00E31FB7">
              <w:rPr>
                <w:rFonts w:ascii="Times New Roman" w:hAnsi="Times New Roman" w:cs="Times New Roman"/>
                <w:sz w:val="24"/>
                <w:szCs w:val="24"/>
              </w:rPr>
              <w:t xml:space="preserve"> z 2026 r. </w:t>
            </w:r>
            <w:proofErr w:type="spellStart"/>
            <w:r w:rsidR="006C7DD6" w:rsidRPr="00E31FB7">
              <w:rPr>
                <w:rFonts w:ascii="Times New Roman" w:hAnsi="Times New Roman" w:cs="Times New Roman"/>
                <w:sz w:val="24"/>
                <w:szCs w:val="24"/>
              </w:rPr>
              <w:t>poz</w:t>
            </w:r>
            <w:proofErr w:type="spellEnd"/>
            <w:r w:rsidR="006C7DD6" w:rsidRPr="00E31FB7">
              <w:rPr>
                <w:rFonts w:ascii="Times New Roman" w:hAnsi="Times New Roman" w:cs="Times New Roman"/>
                <w:sz w:val="24"/>
                <w:szCs w:val="24"/>
              </w:rPr>
              <w:t>. 1122</w:t>
            </w:r>
            <w:r w:rsidRPr="00E31FB7">
              <w:rPr>
                <w:rFonts w:ascii="Times New Roman" w:hAnsi="Times New Roman" w:cs="Times New Roman"/>
                <w:sz w:val="24"/>
                <w:szCs w:val="24"/>
                <w:lang w:val="pl-PL"/>
              </w:rPr>
              <w:t>).</w:t>
            </w:r>
          </w:p>
        </w:tc>
        <w:tc>
          <w:tcPr>
            <w:tcW w:w="3969" w:type="dxa"/>
            <w:shd w:val="clear" w:color="auto" w:fill="FFFFFF" w:themeFill="background1"/>
            <w:tcMar>
              <w:top w:w="60" w:type="dxa"/>
              <w:left w:w="75" w:type="dxa"/>
              <w:bottom w:w="60" w:type="dxa"/>
              <w:right w:w="75" w:type="dxa"/>
            </w:tcMar>
            <w:vAlign w:val="center"/>
          </w:tcPr>
          <w:p w14:paraId="47B8F52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 szczególności § 12 i § 12a.</w:t>
            </w:r>
          </w:p>
        </w:tc>
      </w:tr>
      <w:tr w:rsidR="00E31FB7" w:rsidRPr="00E31FB7" w14:paraId="31481867"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35C6046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850" w:type="dxa"/>
            <w:shd w:val="clear" w:color="auto" w:fill="FFFFFF" w:themeFill="background1"/>
            <w:tcMar>
              <w:top w:w="60" w:type="dxa"/>
              <w:left w:w="75" w:type="dxa"/>
              <w:bottom w:w="60" w:type="dxa"/>
              <w:right w:w="75" w:type="dxa"/>
            </w:tcMar>
            <w:vAlign w:val="center"/>
          </w:tcPr>
          <w:p w14:paraId="08A478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w:t>
            </w:r>
          </w:p>
        </w:tc>
        <w:tc>
          <w:tcPr>
            <w:tcW w:w="4932" w:type="dxa"/>
            <w:shd w:val="clear" w:color="auto" w:fill="FFFFFF" w:themeFill="background1"/>
            <w:tcMar>
              <w:top w:w="60" w:type="dxa"/>
              <w:left w:w="75" w:type="dxa"/>
              <w:bottom w:w="60" w:type="dxa"/>
              <w:right w:w="75" w:type="dxa"/>
            </w:tcMar>
            <w:vAlign w:val="center"/>
          </w:tcPr>
          <w:p w14:paraId="28ACDB9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MEN z 9 sierpnia 2017 r. w sprawie zasad organizacji i udzielania pomocy psychologiczno-pedagogicznej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2023 r. poz. 1798).</w:t>
            </w:r>
          </w:p>
        </w:tc>
        <w:tc>
          <w:tcPr>
            <w:tcW w:w="3969" w:type="dxa"/>
            <w:shd w:val="clear" w:color="auto" w:fill="FFFFFF" w:themeFill="background1"/>
            <w:tcMar>
              <w:top w:w="60" w:type="dxa"/>
              <w:left w:w="75" w:type="dxa"/>
              <w:bottom w:w="60" w:type="dxa"/>
              <w:right w:w="75" w:type="dxa"/>
            </w:tcMar>
            <w:vAlign w:val="center"/>
          </w:tcPr>
          <w:p w14:paraId="0A71229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2-6, § 20-24.</w:t>
            </w:r>
          </w:p>
        </w:tc>
      </w:tr>
      <w:tr w:rsidR="00E31FB7" w:rsidRPr="00E31FB7" w14:paraId="0923ADDB"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35DCE75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850" w:type="dxa"/>
            <w:shd w:val="clear" w:color="auto" w:fill="FFFFFF" w:themeFill="background1"/>
            <w:tcMar>
              <w:top w:w="60" w:type="dxa"/>
              <w:left w:w="75" w:type="dxa"/>
              <w:bottom w:w="60" w:type="dxa"/>
              <w:right w:w="75" w:type="dxa"/>
            </w:tcMar>
            <w:vAlign w:val="center"/>
          </w:tcPr>
          <w:p w14:paraId="76A37F6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KS</w:t>
            </w:r>
          </w:p>
        </w:tc>
        <w:tc>
          <w:tcPr>
            <w:tcW w:w="4932" w:type="dxa"/>
            <w:shd w:val="clear" w:color="auto" w:fill="FFFFFF" w:themeFill="background1"/>
            <w:tcMar>
              <w:top w:w="60" w:type="dxa"/>
              <w:left w:w="75" w:type="dxa"/>
              <w:bottom w:w="60" w:type="dxa"/>
              <w:right w:w="75" w:type="dxa"/>
            </w:tcMar>
            <w:vAlign w:val="center"/>
          </w:tcPr>
          <w:p w14:paraId="795B258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MEN z 9 sierpnia 2017 r. w sprawie warunków organizowania kształcenia, wychowania i opieki dla dzieci i młodzieży niepełnosprawnych, niedostosowanych społecznie i zagrożonych niedostosowaniem społecznym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2020 r. poz. 1309, ze zm.).</w:t>
            </w:r>
          </w:p>
        </w:tc>
        <w:tc>
          <w:tcPr>
            <w:tcW w:w="3969" w:type="dxa"/>
            <w:shd w:val="clear" w:color="auto" w:fill="FFFFFF" w:themeFill="background1"/>
            <w:tcMar>
              <w:top w:w="60" w:type="dxa"/>
              <w:left w:w="75" w:type="dxa"/>
              <w:bottom w:w="60" w:type="dxa"/>
              <w:right w:w="75" w:type="dxa"/>
            </w:tcMar>
            <w:vAlign w:val="center"/>
          </w:tcPr>
          <w:p w14:paraId="38BB6BC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5-7, w tym IPET i WOPFU.</w:t>
            </w:r>
          </w:p>
        </w:tc>
      </w:tr>
      <w:tr w:rsidR="00E31FB7" w:rsidRPr="00E31FB7" w14:paraId="3185C879"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38D1733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10</w:t>
            </w:r>
          </w:p>
        </w:tc>
        <w:tc>
          <w:tcPr>
            <w:tcW w:w="850" w:type="dxa"/>
            <w:shd w:val="clear" w:color="auto" w:fill="FFFFFF" w:themeFill="background1"/>
            <w:tcMar>
              <w:top w:w="60" w:type="dxa"/>
              <w:left w:w="75" w:type="dxa"/>
              <w:bottom w:w="60" w:type="dxa"/>
              <w:right w:w="75" w:type="dxa"/>
            </w:tcMar>
            <w:vAlign w:val="center"/>
          </w:tcPr>
          <w:p w14:paraId="563ECC5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w:t>
            </w:r>
          </w:p>
        </w:tc>
        <w:tc>
          <w:tcPr>
            <w:tcW w:w="4932" w:type="dxa"/>
            <w:shd w:val="clear" w:color="auto" w:fill="FFFFFF" w:themeFill="background1"/>
            <w:tcMar>
              <w:top w:w="60" w:type="dxa"/>
              <w:left w:w="75" w:type="dxa"/>
              <w:bottom w:w="60" w:type="dxa"/>
              <w:right w:w="75" w:type="dxa"/>
            </w:tcMar>
            <w:vAlign w:val="center"/>
          </w:tcPr>
          <w:p w14:paraId="423216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MEN z 25 sierpnia 2017 r. w sprawie sposobu prowadzenia dokumentacji przebiegu nauczania, działalności wychowawczej i opiekuńczej oraz rodzajów tej dokumentacji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2024 r. poz. 50).</w:t>
            </w:r>
          </w:p>
        </w:tc>
        <w:tc>
          <w:tcPr>
            <w:tcW w:w="3969" w:type="dxa"/>
            <w:shd w:val="clear" w:color="auto" w:fill="FFFFFF" w:themeFill="background1"/>
            <w:tcMar>
              <w:top w:w="60" w:type="dxa"/>
              <w:left w:w="75" w:type="dxa"/>
              <w:bottom w:w="60" w:type="dxa"/>
              <w:right w:w="75" w:type="dxa"/>
            </w:tcMar>
            <w:vAlign w:val="center"/>
          </w:tcPr>
          <w:p w14:paraId="1682C32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Właściwe przepisy dotyczące dzienników, arkuszy ocen i dokumentacji pomocy.</w:t>
            </w:r>
          </w:p>
        </w:tc>
      </w:tr>
      <w:tr w:rsidR="00E31FB7" w:rsidRPr="00E31FB7" w14:paraId="724F817B"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746895D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11</w:t>
            </w:r>
          </w:p>
        </w:tc>
        <w:tc>
          <w:tcPr>
            <w:tcW w:w="850" w:type="dxa"/>
            <w:shd w:val="clear" w:color="auto" w:fill="FFFFFF" w:themeFill="background1"/>
            <w:tcMar>
              <w:top w:w="60" w:type="dxa"/>
              <w:left w:w="75" w:type="dxa"/>
              <w:bottom w:w="60" w:type="dxa"/>
              <w:right w:w="75" w:type="dxa"/>
            </w:tcMar>
            <w:vAlign w:val="center"/>
          </w:tcPr>
          <w:p w14:paraId="6B49F2D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BHP</w:t>
            </w:r>
          </w:p>
        </w:tc>
        <w:tc>
          <w:tcPr>
            <w:tcW w:w="4932" w:type="dxa"/>
            <w:shd w:val="clear" w:color="auto" w:fill="FFFFFF" w:themeFill="background1"/>
            <w:tcMar>
              <w:top w:w="60" w:type="dxa"/>
              <w:left w:w="75" w:type="dxa"/>
              <w:bottom w:w="60" w:type="dxa"/>
              <w:right w:w="75" w:type="dxa"/>
            </w:tcMar>
            <w:vAlign w:val="center"/>
          </w:tcPr>
          <w:p w14:paraId="0EF5D46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Rozporządzenie </w:t>
            </w:r>
            <w:proofErr w:type="spellStart"/>
            <w:r w:rsidRPr="00E31FB7">
              <w:rPr>
                <w:rFonts w:ascii="Times New Roman" w:hAnsi="Times New Roman" w:cs="Times New Roman"/>
                <w:sz w:val="24"/>
                <w:szCs w:val="24"/>
                <w:lang w:val="pl-PL"/>
              </w:rPr>
              <w:t>MENiS</w:t>
            </w:r>
            <w:proofErr w:type="spellEnd"/>
            <w:r w:rsidRPr="00E31FB7">
              <w:rPr>
                <w:rFonts w:ascii="Times New Roman" w:hAnsi="Times New Roman" w:cs="Times New Roman"/>
                <w:sz w:val="24"/>
                <w:szCs w:val="24"/>
                <w:lang w:val="pl-PL"/>
              </w:rPr>
              <w:t xml:space="preserve"> z 31 grudnia 2002 r. w sprawie bezpieczeństwa i higieny w publicznych i niepublicznych szkołach i placówkach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2020 r. poz. 1604, ze zm.).</w:t>
            </w:r>
          </w:p>
        </w:tc>
        <w:tc>
          <w:tcPr>
            <w:tcW w:w="3969" w:type="dxa"/>
            <w:shd w:val="clear" w:color="auto" w:fill="FFFFFF" w:themeFill="background1"/>
            <w:tcMar>
              <w:top w:w="60" w:type="dxa"/>
              <w:left w:w="75" w:type="dxa"/>
              <w:bottom w:w="60" w:type="dxa"/>
              <w:right w:w="75" w:type="dxa"/>
            </w:tcMar>
            <w:vAlign w:val="center"/>
          </w:tcPr>
          <w:p w14:paraId="07E188F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 i dalsze przepisy dotyczące bezpiecznych warunków pobytu i zajęć.</w:t>
            </w:r>
          </w:p>
        </w:tc>
      </w:tr>
      <w:tr w:rsidR="00E31FB7" w:rsidRPr="00E31FB7" w14:paraId="5430591B"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6F27362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12</w:t>
            </w:r>
          </w:p>
        </w:tc>
        <w:tc>
          <w:tcPr>
            <w:tcW w:w="850" w:type="dxa"/>
            <w:shd w:val="clear" w:color="auto" w:fill="FFFFFF" w:themeFill="background1"/>
            <w:tcMar>
              <w:top w:w="60" w:type="dxa"/>
              <w:left w:w="75" w:type="dxa"/>
              <w:bottom w:w="60" w:type="dxa"/>
              <w:right w:w="75" w:type="dxa"/>
            </w:tcMar>
            <w:vAlign w:val="center"/>
          </w:tcPr>
          <w:p w14:paraId="4E557AB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SOM</w:t>
            </w:r>
          </w:p>
        </w:tc>
        <w:tc>
          <w:tcPr>
            <w:tcW w:w="4932" w:type="dxa"/>
            <w:shd w:val="clear" w:color="auto" w:fill="FFFFFF" w:themeFill="background1"/>
            <w:tcMar>
              <w:top w:w="60" w:type="dxa"/>
              <w:left w:w="75" w:type="dxa"/>
              <w:bottom w:w="60" w:type="dxa"/>
              <w:right w:w="75" w:type="dxa"/>
            </w:tcMar>
            <w:vAlign w:val="center"/>
          </w:tcPr>
          <w:p w14:paraId="4051A4C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Ustawa z 13 maja 2016 r. o przeciwdziałaniu zagrożeniom przestępczością na tle seksualnym i ochronie małoletnich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2026 r. poz. 110, ze zm.).</w:t>
            </w:r>
          </w:p>
        </w:tc>
        <w:tc>
          <w:tcPr>
            <w:tcW w:w="3969" w:type="dxa"/>
            <w:shd w:val="clear" w:color="auto" w:fill="FFFFFF" w:themeFill="background1"/>
            <w:tcMar>
              <w:top w:w="60" w:type="dxa"/>
              <w:left w:w="75" w:type="dxa"/>
              <w:bottom w:w="60" w:type="dxa"/>
              <w:right w:w="75" w:type="dxa"/>
            </w:tcMar>
            <w:vAlign w:val="center"/>
          </w:tcPr>
          <w:p w14:paraId="172A7DF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22b-22c - standardy ochrony małoletnich.</w:t>
            </w:r>
          </w:p>
        </w:tc>
      </w:tr>
      <w:tr w:rsidR="00E31FB7" w:rsidRPr="00E31FB7" w14:paraId="45CD1B5E"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5DD746D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13</w:t>
            </w:r>
          </w:p>
        </w:tc>
        <w:tc>
          <w:tcPr>
            <w:tcW w:w="850" w:type="dxa"/>
            <w:shd w:val="clear" w:color="auto" w:fill="FFFFFF" w:themeFill="background1"/>
            <w:tcMar>
              <w:top w:w="60" w:type="dxa"/>
              <w:left w:w="75" w:type="dxa"/>
              <w:bottom w:w="60" w:type="dxa"/>
              <w:right w:w="75" w:type="dxa"/>
            </w:tcMar>
            <w:vAlign w:val="center"/>
          </w:tcPr>
          <w:p w14:paraId="26C64EE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w:t>
            </w:r>
          </w:p>
        </w:tc>
        <w:tc>
          <w:tcPr>
            <w:tcW w:w="4932" w:type="dxa"/>
            <w:shd w:val="clear" w:color="auto" w:fill="FFFFFF" w:themeFill="background1"/>
            <w:tcMar>
              <w:top w:w="60" w:type="dxa"/>
              <w:left w:w="75" w:type="dxa"/>
              <w:bottom w:w="60" w:type="dxa"/>
              <w:right w:w="75" w:type="dxa"/>
            </w:tcMar>
            <w:vAlign w:val="center"/>
          </w:tcPr>
          <w:p w14:paraId="20CD936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MEN z 12 lutego 2019 r. w sprawie doradztwa zawodowego (Dz.U. z 2019 r. poz. 325, ze zm., w tym Dz.U. z 2026 r. poz. 73).</w:t>
            </w:r>
          </w:p>
        </w:tc>
        <w:tc>
          <w:tcPr>
            <w:tcW w:w="3969" w:type="dxa"/>
            <w:shd w:val="clear" w:color="auto" w:fill="FFFFFF" w:themeFill="background1"/>
            <w:tcMar>
              <w:top w:w="60" w:type="dxa"/>
              <w:left w:w="75" w:type="dxa"/>
              <w:bottom w:w="60" w:type="dxa"/>
              <w:right w:w="75" w:type="dxa"/>
            </w:tcMar>
            <w:vAlign w:val="center"/>
          </w:tcPr>
          <w:p w14:paraId="099C21E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Treści programowe i sposób realizacji doradztwa zawodowego.</w:t>
            </w:r>
          </w:p>
        </w:tc>
      </w:tr>
      <w:tr w:rsidR="00E31FB7" w:rsidRPr="00E31FB7" w14:paraId="179DB93A"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689FC26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14</w:t>
            </w:r>
          </w:p>
        </w:tc>
        <w:tc>
          <w:tcPr>
            <w:tcW w:w="850" w:type="dxa"/>
            <w:shd w:val="clear" w:color="auto" w:fill="FFFFFF" w:themeFill="background1"/>
            <w:tcMar>
              <w:top w:w="60" w:type="dxa"/>
              <w:left w:w="75" w:type="dxa"/>
              <w:bottom w:w="60" w:type="dxa"/>
              <w:right w:w="75" w:type="dxa"/>
            </w:tcMar>
            <w:vAlign w:val="center"/>
          </w:tcPr>
          <w:p w14:paraId="53F2FBA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KN</w:t>
            </w:r>
          </w:p>
        </w:tc>
        <w:tc>
          <w:tcPr>
            <w:tcW w:w="4932" w:type="dxa"/>
            <w:shd w:val="clear" w:color="auto" w:fill="FFFFFF" w:themeFill="background1"/>
            <w:tcMar>
              <w:top w:w="60" w:type="dxa"/>
              <w:left w:w="75" w:type="dxa"/>
              <w:bottom w:w="60" w:type="dxa"/>
              <w:right w:w="75" w:type="dxa"/>
            </w:tcMar>
            <w:vAlign w:val="center"/>
          </w:tcPr>
          <w:p w14:paraId="2BAC517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Ustawa z 26 stycznia 1982 r. - Karta Nauczyciela (</w:t>
            </w:r>
            <w:proofErr w:type="spellStart"/>
            <w:r w:rsidRPr="00E31FB7">
              <w:rPr>
                <w:rFonts w:ascii="Times New Roman" w:hAnsi="Times New Roman" w:cs="Times New Roman"/>
                <w:sz w:val="24"/>
                <w:szCs w:val="24"/>
                <w:lang w:val="pl-PL"/>
              </w:rPr>
              <w:t>t.j</w:t>
            </w:r>
            <w:proofErr w:type="spellEnd"/>
            <w:r w:rsidRPr="00E31FB7">
              <w:rPr>
                <w:rFonts w:ascii="Times New Roman" w:hAnsi="Times New Roman" w:cs="Times New Roman"/>
                <w:sz w:val="24"/>
                <w:szCs w:val="24"/>
                <w:lang w:val="pl-PL"/>
              </w:rPr>
              <w:t>. Dz.U. z 2024 r. poz. 986, ze zm.).</w:t>
            </w:r>
          </w:p>
        </w:tc>
        <w:tc>
          <w:tcPr>
            <w:tcW w:w="3969" w:type="dxa"/>
            <w:shd w:val="clear" w:color="auto" w:fill="FFFFFF" w:themeFill="background1"/>
            <w:tcMar>
              <w:top w:w="60" w:type="dxa"/>
              <w:left w:w="75" w:type="dxa"/>
              <w:bottom w:w="60" w:type="dxa"/>
              <w:right w:w="75" w:type="dxa"/>
            </w:tcMar>
            <w:vAlign w:val="center"/>
          </w:tcPr>
          <w:p w14:paraId="0CBF07D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 art. 6a, art. 9ca i przepisy dotyczące doskonalenia zawodowego.</w:t>
            </w:r>
          </w:p>
        </w:tc>
      </w:tr>
      <w:tr w:rsidR="00E31FB7" w:rsidRPr="00E31FB7" w14:paraId="56A28C14"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18D796E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15</w:t>
            </w:r>
          </w:p>
        </w:tc>
        <w:tc>
          <w:tcPr>
            <w:tcW w:w="850" w:type="dxa"/>
            <w:shd w:val="clear" w:color="auto" w:fill="FFFFFF" w:themeFill="background1"/>
            <w:tcMar>
              <w:top w:w="60" w:type="dxa"/>
              <w:left w:w="75" w:type="dxa"/>
              <w:bottom w:w="60" w:type="dxa"/>
              <w:right w:w="75" w:type="dxa"/>
            </w:tcMar>
            <w:vAlign w:val="center"/>
          </w:tcPr>
          <w:p w14:paraId="21C5C60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w:t>
            </w:r>
          </w:p>
        </w:tc>
        <w:tc>
          <w:tcPr>
            <w:tcW w:w="4932" w:type="dxa"/>
            <w:shd w:val="clear" w:color="auto" w:fill="FFFFFF" w:themeFill="background1"/>
            <w:tcMar>
              <w:top w:w="60" w:type="dxa"/>
              <w:left w:w="75" w:type="dxa"/>
              <w:bottom w:w="60" w:type="dxa"/>
              <w:right w:w="75" w:type="dxa"/>
            </w:tcMar>
            <w:vAlign w:val="center"/>
          </w:tcPr>
          <w:p w14:paraId="3B4BFDA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Parlamentu Europejskiego i Rady (UE) 2016/679.</w:t>
            </w:r>
          </w:p>
        </w:tc>
        <w:tc>
          <w:tcPr>
            <w:tcW w:w="3969" w:type="dxa"/>
            <w:shd w:val="clear" w:color="auto" w:fill="FFFFFF" w:themeFill="background1"/>
            <w:tcMar>
              <w:top w:w="60" w:type="dxa"/>
              <w:left w:w="75" w:type="dxa"/>
              <w:bottom w:w="60" w:type="dxa"/>
              <w:right w:w="75" w:type="dxa"/>
            </w:tcMar>
            <w:vAlign w:val="center"/>
          </w:tcPr>
          <w:p w14:paraId="6D4DA43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5, art. 6, art. 25 i art. 32 - zasady przetwarzania i bezpieczeństwo danych.</w:t>
            </w:r>
          </w:p>
        </w:tc>
      </w:tr>
      <w:tr w:rsidR="00E31FB7" w:rsidRPr="00E31FB7" w14:paraId="59867965" w14:textId="77777777" w:rsidTr="003933CE">
        <w:trPr>
          <w:cantSplit/>
          <w:jc w:val="center"/>
        </w:trPr>
        <w:tc>
          <w:tcPr>
            <w:tcW w:w="454" w:type="dxa"/>
            <w:shd w:val="clear" w:color="auto" w:fill="FFFFFF" w:themeFill="background1"/>
            <w:tcMar>
              <w:top w:w="60" w:type="dxa"/>
              <w:left w:w="75" w:type="dxa"/>
              <w:bottom w:w="60" w:type="dxa"/>
              <w:right w:w="75" w:type="dxa"/>
            </w:tcMar>
            <w:vAlign w:val="center"/>
          </w:tcPr>
          <w:p w14:paraId="34E4C5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16</w:t>
            </w:r>
          </w:p>
        </w:tc>
        <w:tc>
          <w:tcPr>
            <w:tcW w:w="850" w:type="dxa"/>
            <w:shd w:val="clear" w:color="auto" w:fill="FFFFFF" w:themeFill="background1"/>
            <w:tcMar>
              <w:top w:w="60" w:type="dxa"/>
              <w:left w:w="75" w:type="dxa"/>
              <w:bottom w:w="60" w:type="dxa"/>
              <w:right w:w="75" w:type="dxa"/>
            </w:tcMar>
            <w:vAlign w:val="center"/>
          </w:tcPr>
          <w:p w14:paraId="47888183"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NOW RN</w:t>
            </w:r>
          </w:p>
        </w:tc>
        <w:tc>
          <w:tcPr>
            <w:tcW w:w="4932" w:type="dxa"/>
            <w:shd w:val="clear" w:color="auto" w:fill="FFFFFF" w:themeFill="background1"/>
            <w:tcMar>
              <w:top w:w="60" w:type="dxa"/>
              <w:left w:w="75" w:type="dxa"/>
              <w:bottom w:w="60" w:type="dxa"/>
              <w:right w:w="75" w:type="dxa"/>
            </w:tcMar>
            <w:vAlign w:val="center"/>
          </w:tcPr>
          <w:p w14:paraId="5ADD559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Rozporządzenie Ministra Edukacji z 28 sierpnia 2026 r. zmieniające rozporządzenie w sprawie nadzoru pedagogicznego (Dz.U. z 2026 r. poz. 1151), obowiązujące od 1 września 2026 r. (dalej: NOW RN).</w:t>
            </w:r>
          </w:p>
        </w:tc>
        <w:tc>
          <w:tcPr>
            <w:tcW w:w="3969" w:type="dxa"/>
            <w:shd w:val="clear" w:color="auto" w:fill="FFFFFF" w:themeFill="background1"/>
            <w:tcMar>
              <w:top w:w="60" w:type="dxa"/>
              <w:left w:w="75" w:type="dxa"/>
              <w:bottom w:w="60" w:type="dxa"/>
              <w:right w:w="75" w:type="dxa"/>
            </w:tcMar>
            <w:vAlign w:val="center"/>
          </w:tcPr>
          <w:p w14:paraId="78290A8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 pkt 13, § 5 pkt 5, § 22 ust. 1 pkt 5, § 23 ust. 3 pkt 6 oraz § 2 NOW RN.</w:t>
            </w:r>
          </w:p>
        </w:tc>
      </w:tr>
    </w:tbl>
    <w:p w14:paraId="16EBFE1F" w14:textId="77777777" w:rsidR="00E507DA" w:rsidRPr="00E31FB7" w:rsidRDefault="00E507DA" w:rsidP="00AE0127">
      <w:pPr>
        <w:spacing w:after="20"/>
        <w:jc w:val="both"/>
        <w:rPr>
          <w:rFonts w:ascii="Times New Roman" w:hAnsi="Times New Roman" w:cs="Times New Roman"/>
          <w:sz w:val="24"/>
          <w:szCs w:val="24"/>
          <w:lang w:val="pl-PL"/>
        </w:rPr>
      </w:pPr>
    </w:p>
    <w:tbl>
      <w:tblPr>
        <w:tblW w:w="0" w:type="auto"/>
        <w:jc w:val="center"/>
        <w:shd w:val="clear" w:color="auto" w:fill="FFFFFF" w:themeFill="background1"/>
        <w:tblLook w:val="04A0" w:firstRow="1" w:lastRow="0" w:firstColumn="1" w:lastColumn="0" w:noHBand="0" w:noVBand="1"/>
      </w:tblPr>
      <w:tblGrid>
        <w:gridCol w:w="10376"/>
      </w:tblGrid>
      <w:tr w:rsidR="00E31FB7" w:rsidRPr="00E31FB7" w14:paraId="3AA7D566" w14:textId="77777777" w:rsidTr="003933CE">
        <w:trPr>
          <w:jc w:val="center"/>
        </w:trPr>
        <w:tc>
          <w:tcPr>
            <w:tcW w:w="10376" w:type="dxa"/>
            <w:shd w:val="clear" w:color="auto" w:fill="FFFFFF" w:themeFill="background1"/>
            <w:tcMar>
              <w:top w:w="90" w:type="dxa"/>
              <w:left w:w="120" w:type="dxa"/>
              <w:bottom w:w="90" w:type="dxa"/>
              <w:right w:w="120" w:type="dxa"/>
            </w:tcMar>
          </w:tcPr>
          <w:p w14:paraId="7680AA59" w14:textId="77777777" w:rsidR="00E507DA" w:rsidRPr="00E31FB7" w:rsidRDefault="00000000" w:rsidP="00AE0127">
            <w:pPr>
              <w:spacing w:after="40"/>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Stan prawny nadzoru: 5 września 2026 r.</w:t>
            </w:r>
            <w:r w:rsidRPr="00E31FB7">
              <w:rPr>
                <w:rFonts w:ascii="Times New Roman" w:hAnsi="Times New Roman" w:cs="Times New Roman"/>
                <w:b/>
                <w:sz w:val="24"/>
                <w:szCs w:val="24"/>
                <w:lang w:val="pl-PL"/>
              </w:rPr>
              <w:br/>
              <w:t>Rozporządzenie Ministra Edukacji z 28 sierpnia 2026 r. (Dz.U. z 2026 r. poz. 1151) obowiązuje od 1 września 2026 r. Monitorowanie stanowi odrębną formę nadzoru i obowiązkowe zadanie dyrektora. Zakres monitorowania jest obowiązkowym elementem planu. Podstawa prawna: § 2 pkt 13, § 5 pkt 5, § 22 ust. 1 pkt 5 i § 23 ust. 3 pkt 6 RN.</w:t>
            </w:r>
            <w:r w:rsidRPr="00E31FB7">
              <w:rPr>
                <w:rFonts w:ascii="Times New Roman" w:hAnsi="Times New Roman" w:cs="Times New Roman"/>
                <w:b/>
                <w:sz w:val="24"/>
                <w:szCs w:val="24"/>
                <w:lang w:val="pl-PL"/>
              </w:rPr>
              <w:br/>
              <w:t>Plan przedstawia się radzie pedagogicznej do 15 września 2026 r. (§ 23 ust. 1 RN). Plan opracowany według dotychczasowych przepisów należy dostosować do nowelizacji do 30 września 2026 r. (§ 2 rozporządzenia zmieniającego, Dz.U. z 2026 r. poz. 1151). O zmianach dyrektor niezwłocznie informuje radę (§ 23 ust. 4 RN). Termin dostosowania nie przesuwa terminu przedstawienia planu. Rada nie zatwierdza planu; ustala sposób wykorzystania wyników nadzoru.</w:t>
            </w:r>
          </w:p>
          <w:p w14:paraId="41141649" w14:textId="77777777" w:rsidR="00E507DA" w:rsidRPr="00E31FB7" w:rsidRDefault="00000000" w:rsidP="00AE0127">
            <w:pPr>
              <w:spacing w:after="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Dostosowanie wcześniej opracowanego planu do 30 września 2026 r. (§ 2 nowelizacji, Dz.U. z 2026 r. poz. 1151); niezwłoczne poinformowanie rady o zmianach (§ 23 ust. 4 RN).</w:t>
            </w:r>
          </w:p>
        </w:tc>
      </w:tr>
    </w:tbl>
    <w:p w14:paraId="53B26C97" w14:textId="77777777" w:rsidR="00E507DA" w:rsidRPr="00E31FB7" w:rsidRDefault="00E507DA" w:rsidP="00AE0127">
      <w:pPr>
        <w:spacing w:after="20"/>
        <w:jc w:val="both"/>
        <w:rPr>
          <w:rFonts w:ascii="Times New Roman" w:hAnsi="Times New Roman" w:cs="Times New Roman"/>
          <w:sz w:val="24"/>
          <w:szCs w:val="24"/>
          <w:lang w:val="pl-PL"/>
        </w:rPr>
      </w:pPr>
    </w:p>
    <w:p w14:paraId="7EFCC214"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II. Wnioski z nadzoru za rok 2025/2026 wykorzystane w planie</w:t>
      </w:r>
    </w:p>
    <w:p w14:paraId="41AE88AE"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Wykorzystano wnioski i potrzeby wskazane w przekazanym planie nadzoru. Nie dołączono źródłowego sprawozdania za 2025/2026; przed przedstawieniem planu dyrektor potwierdza zgodność poniższych wniosków z rzeczywistymi ustaleniami placówki i wpisuje źródło (data zebrania, numer protokołu lub sprawozdanie). Potrzeby związane z nowymi przepisami są przesłankami planowania, a nie automatycznie wynikami nadzoru za poprzedni rok.</w:t>
      </w:r>
    </w:p>
    <w:p w14:paraId="5FBE4829"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Podstawa prawna: § 23 ust. 2 RN; art. 69 ust. 7 i art. 70 ust. 1 pkt 6 PO.</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2268"/>
        <w:gridCol w:w="4365"/>
        <w:gridCol w:w="3175"/>
      </w:tblGrid>
      <w:tr w:rsidR="00E31FB7" w:rsidRPr="00E31FB7" w14:paraId="3E274A22" w14:textId="77777777" w:rsidTr="003933CE">
        <w:trPr>
          <w:tblHeader/>
          <w:jc w:val="center"/>
        </w:trPr>
        <w:tc>
          <w:tcPr>
            <w:tcW w:w="397" w:type="dxa"/>
            <w:shd w:val="clear" w:color="auto" w:fill="FFFFFF" w:themeFill="background1"/>
            <w:tcMar>
              <w:top w:w="60" w:type="dxa"/>
              <w:left w:w="75" w:type="dxa"/>
              <w:bottom w:w="60" w:type="dxa"/>
              <w:right w:w="75" w:type="dxa"/>
            </w:tcMar>
            <w:vAlign w:val="center"/>
          </w:tcPr>
          <w:p w14:paraId="21E33BA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2268" w:type="dxa"/>
            <w:shd w:val="clear" w:color="auto" w:fill="FFFFFF" w:themeFill="background1"/>
            <w:tcMar>
              <w:top w:w="60" w:type="dxa"/>
              <w:left w:w="75" w:type="dxa"/>
              <w:bottom w:w="60" w:type="dxa"/>
              <w:right w:w="75" w:type="dxa"/>
            </w:tcMar>
            <w:vAlign w:val="center"/>
          </w:tcPr>
          <w:p w14:paraId="2573C7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Wniosek / potrzeba</w:t>
            </w:r>
          </w:p>
        </w:tc>
        <w:tc>
          <w:tcPr>
            <w:tcW w:w="4365" w:type="dxa"/>
            <w:shd w:val="clear" w:color="auto" w:fill="FFFFFF" w:themeFill="background1"/>
            <w:tcMar>
              <w:top w:w="60" w:type="dxa"/>
              <w:left w:w="75" w:type="dxa"/>
              <w:bottom w:w="60" w:type="dxa"/>
              <w:right w:w="75" w:type="dxa"/>
            </w:tcMar>
            <w:vAlign w:val="center"/>
          </w:tcPr>
          <w:p w14:paraId="65C829F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Sposób wykorzystania w planie 2026/2027</w:t>
            </w:r>
          </w:p>
        </w:tc>
        <w:tc>
          <w:tcPr>
            <w:tcW w:w="3175" w:type="dxa"/>
            <w:shd w:val="clear" w:color="auto" w:fill="FFFFFF" w:themeFill="background1"/>
            <w:tcMar>
              <w:top w:w="60" w:type="dxa"/>
              <w:left w:w="75" w:type="dxa"/>
              <w:bottom w:w="60" w:type="dxa"/>
              <w:right w:w="75" w:type="dxa"/>
            </w:tcMar>
            <w:vAlign w:val="center"/>
          </w:tcPr>
          <w:p w14:paraId="4AFF45D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40A7B71D"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0453CBF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2268" w:type="dxa"/>
            <w:shd w:val="clear" w:color="auto" w:fill="FFFFFF" w:themeFill="background1"/>
            <w:tcMar>
              <w:top w:w="60" w:type="dxa"/>
              <w:left w:w="75" w:type="dxa"/>
              <w:bottom w:w="60" w:type="dxa"/>
              <w:right w:w="75" w:type="dxa"/>
            </w:tcMar>
            <w:vAlign w:val="center"/>
          </w:tcPr>
          <w:p w14:paraId="1DC3FBB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Jakość oceniania i informacji zwrotnej</w:t>
            </w:r>
          </w:p>
        </w:tc>
        <w:tc>
          <w:tcPr>
            <w:tcW w:w="4365" w:type="dxa"/>
            <w:shd w:val="clear" w:color="auto" w:fill="FFFFFF" w:themeFill="background1"/>
            <w:tcMar>
              <w:top w:w="60" w:type="dxa"/>
              <w:left w:w="75" w:type="dxa"/>
              <w:bottom w:w="60" w:type="dxa"/>
              <w:right w:w="75" w:type="dxa"/>
            </w:tcMar>
            <w:vAlign w:val="center"/>
          </w:tcPr>
          <w:p w14:paraId="029BD46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Wprowadzenie szkolnego standardu uzasadniania ocen i informacji zwrotnej; kontrola zapisów w dzienniku i obserwacja lekcji.</w:t>
            </w:r>
          </w:p>
        </w:tc>
        <w:tc>
          <w:tcPr>
            <w:tcW w:w="3175" w:type="dxa"/>
            <w:shd w:val="clear" w:color="auto" w:fill="FFFFFF" w:themeFill="background1"/>
            <w:tcMar>
              <w:top w:w="60" w:type="dxa"/>
              <w:left w:w="75" w:type="dxa"/>
              <w:bottom w:w="60" w:type="dxa"/>
              <w:right w:w="75" w:type="dxa"/>
            </w:tcMar>
            <w:vAlign w:val="center"/>
          </w:tcPr>
          <w:p w14:paraId="2F2F324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ust. 3 i 8 oraz art. 44e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 § 22 ust. 1 pkt 2 RN.</w:t>
            </w:r>
          </w:p>
        </w:tc>
      </w:tr>
      <w:tr w:rsidR="00E31FB7" w:rsidRPr="00E31FB7" w14:paraId="23E24660"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7D28B9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2268" w:type="dxa"/>
            <w:shd w:val="clear" w:color="auto" w:fill="FFFFFF" w:themeFill="background1"/>
            <w:tcMar>
              <w:top w:w="60" w:type="dxa"/>
              <w:left w:w="75" w:type="dxa"/>
              <w:bottom w:w="60" w:type="dxa"/>
              <w:right w:w="75" w:type="dxa"/>
            </w:tcMar>
            <w:vAlign w:val="center"/>
          </w:tcPr>
          <w:p w14:paraId="1E67785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Nadmierna dominacja pisemnych form sprawdzania</w:t>
            </w:r>
          </w:p>
        </w:tc>
        <w:tc>
          <w:tcPr>
            <w:tcW w:w="4365" w:type="dxa"/>
            <w:shd w:val="clear" w:color="auto" w:fill="FFFFFF" w:themeFill="background1"/>
            <w:tcMar>
              <w:top w:w="60" w:type="dxa"/>
              <w:left w:w="75" w:type="dxa"/>
              <w:bottom w:w="60" w:type="dxa"/>
              <w:right w:w="75" w:type="dxa"/>
            </w:tcMar>
            <w:vAlign w:val="center"/>
          </w:tcPr>
          <w:p w14:paraId="028063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różnorodności sposobów rozpoznawania osiągnięć ucznia i zgodności praktyki z funkcją oceniania.</w:t>
            </w:r>
          </w:p>
        </w:tc>
        <w:tc>
          <w:tcPr>
            <w:tcW w:w="3175" w:type="dxa"/>
            <w:shd w:val="clear" w:color="auto" w:fill="FFFFFF" w:themeFill="background1"/>
            <w:tcMar>
              <w:top w:w="60" w:type="dxa"/>
              <w:left w:w="75" w:type="dxa"/>
              <w:bottom w:w="60" w:type="dxa"/>
              <w:right w:w="75" w:type="dxa"/>
            </w:tcMar>
            <w:vAlign w:val="center"/>
          </w:tcPr>
          <w:p w14:paraId="1274BF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ust. 3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statut szkoły - art. 98 ust. 1 pkt 8 PO; § 22 ust. 1 pkt 2 lit. b RN.</w:t>
            </w:r>
          </w:p>
        </w:tc>
      </w:tr>
      <w:tr w:rsidR="00E31FB7" w:rsidRPr="00E31FB7" w14:paraId="4EDF7A84"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3AB28AF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2268" w:type="dxa"/>
            <w:shd w:val="clear" w:color="auto" w:fill="FFFFFF" w:themeFill="background1"/>
            <w:tcMar>
              <w:top w:w="60" w:type="dxa"/>
              <w:left w:w="75" w:type="dxa"/>
              <w:bottom w:w="60" w:type="dxa"/>
              <w:right w:w="75" w:type="dxa"/>
            </w:tcMar>
            <w:vAlign w:val="center"/>
          </w:tcPr>
          <w:p w14:paraId="6E8936F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Koordynacja prac domowych</w:t>
            </w:r>
          </w:p>
        </w:tc>
        <w:tc>
          <w:tcPr>
            <w:tcW w:w="4365" w:type="dxa"/>
            <w:shd w:val="clear" w:color="auto" w:fill="FFFFFF" w:themeFill="background1"/>
            <w:tcMar>
              <w:top w:w="60" w:type="dxa"/>
              <w:left w:w="75" w:type="dxa"/>
              <w:bottom w:w="60" w:type="dxa"/>
              <w:right w:w="75" w:type="dxa"/>
            </w:tcMar>
            <w:vAlign w:val="center"/>
          </w:tcPr>
          <w:p w14:paraId="210F4FE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Sprawdzenie zgodności z § 12a OC oraz koordynacji obciążenia uczniów w oddziałach.</w:t>
            </w:r>
          </w:p>
        </w:tc>
        <w:tc>
          <w:tcPr>
            <w:tcW w:w="3175" w:type="dxa"/>
            <w:shd w:val="clear" w:color="auto" w:fill="FFFFFF" w:themeFill="background1"/>
            <w:tcMar>
              <w:top w:w="60" w:type="dxa"/>
              <w:left w:w="75" w:type="dxa"/>
              <w:bottom w:w="60" w:type="dxa"/>
              <w:right w:w="75" w:type="dxa"/>
            </w:tcMar>
            <w:vAlign w:val="center"/>
          </w:tcPr>
          <w:p w14:paraId="6379B34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12a OC; art. 68 ust. 1 pkt 2 PO; § 22 ust. 1 pkt 2 RN.</w:t>
            </w:r>
          </w:p>
        </w:tc>
      </w:tr>
      <w:tr w:rsidR="00E31FB7" w:rsidRPr="00E31FB7" w14:paraId="7E6C4264"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6E6BFD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2268" w:type="dxa"/>
            <w:shd w:val="clear" w:color="auto" w:fill="FFFFFF" w:themeFill="background1"/>
            <w:tcMar>
              <w:top w:w="60" w:type="dxa"/>
              <w:left w:w="75" w:type="dxa"/>
              <w:bottom w:w="60" w:type="dxa"/>
              <w:right w:w="75" w:type="dxa"/>
            </w:tcMar>
            <w:vAlign w:val="center"/>
          </w:tcPr>
          <w:p w14:paraId="3FFB72D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Wyniki z matematyki i przygotowanie do egzaminu ósmoklasisty</w:t>
            </w:r>
          </w:p>
        </w:tc>
        <w:tc>
          <w:tcPr>
            <w:tcW w:w="4365" w:type="dxa"/>
            <w:shd w:val="clear" w:color="auto" w:fill="FFFFFF" w:themeFill="background1"/>
            <w:tcMar>
              <w:top w:w="60" w:type="dxa"/>
              <w:left w:w="75" w:type="dxa"/>
              <w:bottom w:w="60" w:type="dxa"/>
              <w:right w:w="75" w:type="dxa"/>
            </w:tcMar>
            <w:vAlign w:val="center"/>
          </w:tcPr>
          <w:p w14:paraId="2C71178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 działań naprawczych, zadania problemowe i tekstowe, analiza błędów, próbne egzaminy.</w:t>
            </w:r>
          </w:p>
        </w:tc>
        <w:tc>
          <w:tcPr>
            <w:tcW w:w="3175" w:type="dxa"/>
            <w:shd w:val="clear" w:color="auto" w:fill="FFFFFF" w:themeFill="background1"/>
            <w:tcMar>
              <w:top w:w="60" w:type="dxa"/>
              <w:left w:w="75" w:type="dxa"/>
              <w:bottom w:w="60" w:type="dxa"/>
              <w:right w:w="75" w:type="dxa"/>
            </w:tcMar>
            <w:vAlign w:val="center"/>
          </w:tcPr>
          <w:p w14:paraId="09A0F1E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PP 2026; § 22 ust. 1 pkt 2 lit. b RN.</w:t>
            </w:r>
          </w:p>
        </w:tc>
      </w:tr>
      <w:tr w:rsidR="00E31FB7" w:rsidRPr="00E31FB7" w14:paraId="5971E14C"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1A3BE7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2268" w:type="dxa"/>
            <w:shd w:val="clear" w:color="auto" w:fill="FFFFFF" w:themeFill="background1"/>
            <w:tcMar>
              <w:top w:w="60" w:type="dxa"/>
              <w:left w:w="75" w:type="dxa"/>
              <w:bottom w:w="60" w:type="dxa"/>
              <w:right w:w="75" w:type="dxa"/>
            </w:tcMar>
            <w:vAlign w:val="center"/>
          </w:tcPr>
          <w:p w14:paraId="07318AD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Udział wszystkich nauczycieli w PPP</w:t>
            </w:r>
          </w:p>
        </w:tc>
        <w:tc>
          <w:tcPr>
            <w:tcW w:w="4365" w:type="dxa"/>
            <w:shd w:val="clear" w:color="auto" w:fill="FFFFFF" w:themeFill="background1"/>
            <w:tcMar>
              <w:top w:w="60" w:type="dxa"/>
              <w:left w:w="75" w:type="dxa"/>
              <w:bottom w:w="60" w:type="dxa"/>
              <w:right w:w="75" w:type="dxa"/>
            </w:tcMar>
            <w:vAlign w:val="center"/>
          </w:tcPr>
          <w:p w14:paraId="12A735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pracy zespołów, IPET/WOPFU, dostosowań i oceny skuteczności pomocy.</w:t>
            </w:r>
          </w:p>
        </w:tc>
        <w:tc>
          <w:tcPr>
            <w:tcW w:w="3175" w:type="dxa"/>
            <w:shd w:val="clear" w:color="auto" w:fill="FFFFFF" w:themeFill="background1"/>
            <w:tcMar>
              <w:top w:w="60" w:type="dxa"/>
              <w:left w:w="75" w:type="dxa"/>
              <w:bottom w:w="60" w:type="dxa"/>
              <w:right w:w="75" w:type="dxa"/>
            </w:tcMar>
            <w:vAlign w:val="center"/>
          </w:tcPr>
          <w:p w14:paraId="33B8F3E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20-24 PPP; § 6-7 KS; art. 68 ust. 1 pkt 2 PO.</w:t>
            </w:r>
          </w:p>
        </w:tc>
      </w:tr>
      <w:tr w:rsidR="00E31FB7" w:rsidRPr="00E31FB7" w14:paraId="7F7A4EAF"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00DD0E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2268" w:type="dxa"/>
            <w:shd w:val="clear" w:color="auto" w:fill="FFFFFF" w:themeFill="background1"/>
            <w:tcMar>
              <w:top w:w="60" w:type="dxa"/>
              <w:left w:w="75" w:type="dxa"/>
              <w:bottom w:w="60" w:type="dxa"/>
              <w:right w:w="75" w:type="dxa"/>
            </w:tcMar>
            <w:vAlign w:val="center"/>
          </w:tcPr>
          <w:p w14:paraId="3B833CC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Bezpieczeństwo, przemoc i wykluczenie</w:t>
            </w:r>
          </w:p>
        </w:tc>
        <w:tc>
          <w:tcPr>
            <w:tcW w:w="4365" w:type="dxa"/>
            <w:shd w:val="clear" w:color="auto" w:fill="FFFFFF" w:themeFill="background1"/>
            <w:tcMar>
              <w:top w:w="60" w:type="dxa"/>
              <w:left w:w="75" w:type="dxa"/>
              <w:bottom w:w="60" w:type="dxa"/>
              <w:right w:w="75" w:type="dxa"/>
            </w:tcMar>
            <w:vAlign w:val="center"/>
          </w:tcPr>
          <w:p w14:paraId="34BFF2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Systematyczna profilaktyka, działania antydyskryminacyjne, kontrola reagowania i dokumentowania interwencji.</w:t>
            </w:r>
          </w:p>
        </w:tc>
        <w:tc>
          <w:tcPr>
            <w:tcW w:w="3175" w:type="dxa"/>
            <w:shd w:val="clear" w:color="auto" w:fill="FFFFFF" w:themeFill="background1"/>
            <w:tcMar>
              <w:top w:w="60" w:type="dxa"/>
              <w:left w:w="75" w:type="dxa"/>
              <w:bottom w:w="60" w:type="dxa"/>
              <w:right w:w="75" w:type="dxa"/>
            </w:tcMar>
            <w:vAlign w:val="center"/>
          </w:tcPr>
          <w:p w14:paraId="42D4F9A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68 ust. 1 pkt 6 PO; art. 22b-22c SOM; § 2 BHP.</w:t>
            </w:r>
          </w:p>
        </w:tc>
      </w:tr>
      <w:tr w:rsidR="00E31FB7" w:rsidRPr="00E31FB7" w14:paraId="1FB71E13"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122999A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2268" w:type="dxa"/>
            <w:shd w:val="clear" w:color="auto" w:fill="FFFFFF" w:themeFill="background1"/>
            <w:tcMar>
              <w:top w:w="60" w:type="dxa"/>
              <w:left w:w="75" w:type="dxa"/>
              <w:bottom w:w="60" w:type="dxa"/>
              <w:right w:w="75" w:type="dxa"/>
            </w:tcMar>
            <w:vAlign w:val="center"/>
          </w:tcPr>
          <w:p w14:paraId="60F905F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Higiena cyfrowa, cyberprzemoc i AI</w:t>
            </w:r>
          </w:p>
        </w:tc>
        <w:tc>
          <w:tcPr>
            <w:tcW w:w="4365" w:type="dxa"/>
            <w:shd w:val="clear" w:color="auto" w:fill="FFFFFF" w:themeFill="background1"/>
            <w:tcMar>
              <w:top w:w="60" w:type="dxa"/>
              <w:left w:w="75" w:type="dxa"/>
              <w:bottom w:w="60" w:type="dxa"/>
              <w:right w:w="75" w:type="dxa"/>
            </w:tcMar>
            <w:vAlign w:val="center"/>
          </w:tcPr>
          <w:p w14:paraId="4C66D48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odpowiedzialnego stosowania technologii, ochrony danych, krytycznej analizy informacji i ZPE.</w:t>
            </w:r>
          </w:p>
        </w:tc>
        <w:tc>
          <w:tcPr>
            <w:tcW w:w="3175" w:type="dxa"/>
            <w:shd w:val="clear" w:color="auto" w:fill="FFFFFF" w:themeFill="background1"/>
            <w:tcMar>
              <w:top w:w="60" w:type="dxa"/>
              <w:left w:w="75" w:type="dxa"/>
              <w:bottom w:w="60" w:type="dxa"/>
              <w:right w:w="75" w:type="dxa"/>
            </w:tcMar>
            <w:vAlign w:val="center"/>
          </w:tcPr>
          <w:p w14:paraId="1FF5472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Kierunek 4 polityki 2026/2027; art. 1 pkt 20 PO; RODO; PP 2026; § 22 ust. 1 pkt 2 RN.</w:t>
            </w:r>
          </w:p>
        </w:tc>
      </w:tr>
      <w:tr w:rsidR="00E31FB7" w:rsidRPr="00E31FB7" w14:paraId="21470566"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4F098B4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2268" w:type="dxa"/>
            <w:shd w:val="clear" w:color="auto" w:fill="FFFFFF" w:themeFill="background1"/>
            <w:tcMar>
              <w:top w:w="60" w:type="dxa"/>
              <w:left w:w="75" w:type="dxa"/>
              <w:bottom w:w="60" w:type="dxa"/>
              <w:right w:w="75" w:type="dxa"/>
            </w:tcMar>
            <w:vAlign w:val="center"/>
          </w:tcPr>
          <w:p w14:paraId="3C3019F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Aktywność obywatelska i partycypacja uczniów</w:t>
            </w:r>
          </w:p>
        </w:tc>
        <w:tc>
          <w:tcPr>
            <w:tcW w:w="4365" w:type="dxa"/>
            <w:shd w:val="clear" w:color="auto" w:fill="FFFFFF" w:themeFill="background1"/>
            <w:tcMar>
              <w:top w:w="60" w:type="dxa"/>
              <w:left w:w="75" w:type="dxa"/>
              <w:bottom w:w="60" w:type="dxa"/>
              <w:right w:w="75" w:type="dxa"/>
            </w:tcMar>
            <w:vAlign w:val="center"/>
          </w:tcPr>
          <w:p w14:paraId="1C614BB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Wzmocnienie samorządu uczniowskiego, wolontariatu, edukacji patriotycznej i odpowiedzialności za bezpieczeństwo.</w:t>
            </w:r>
          </w:p>
        </w:tc>
        <w:tc>
          <w:tcPr>
            <w:tcW w:w="3175" w:type="dxa"/>
            <w:shd w:val="clear" w:color="auto" w:fill="FFFFFF" w:themeFill="background1"/>
            <w:tcMar>
              <w:top w:w="60" w:type="dxa"/>
              <w:left w:w="75" w:type="dxa"/>
              <w:bottom w:w="60" w:type="dxa"/>
              <w:right w:w="75" w:type="dxa"/>
            </w:tcMar>
            <w:vAlign w:val="center"/>
          </w:tcPr>
          <w:p w14:paraId="5BA342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 pkt 12 i 13, art. 85 PO; art. 26 PO; kierunek 2 polityki 2026/2027.</w:t>
            </w:r>
          </w:p>
        </w:tc>
      </w:tr>
      <w:tr w:rsidR="00E31FB7" w:rsidRPr="00E31FB7" w14:paraId="2E9CF3E0"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3CA6D9B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2268" w:type="dxa"/>
            <w:shd w:val="clear" w:color="auto" w:fill="FFFFFF" w:themeFill="background1"/>
            <w:tcMar>
              <w:top w:w="60" w:type="dxa"/>
              <w:left w:w="75" w:type="dxa"/>
              <w:bottom w:w="60" w:type="dxa"/>
              <w:right w:w="75" w:type="dxa"/>
            </w:tcMar>
            <w:vAlign w:val="center"/>
          </w:tcPr>
          <w:p w14:paraId="67FC36F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Zdrowie psychiczne i odporność społeczna</w:t>
            </w:r>
          </w:p>
        </w:tc>
        <w:tc>
          <w:tcPr>
            <w:tcW w:w="4365" w:type="dxa"/>
            <w:shd w:val="clear" w:color="auto" w:fill="FFFFFF" w:themeFill="background1"/>
            <w:tcMar>
              <w:top w:w="60" w:type="dxa"/>
              <w:left w:w="75" w:type="dxa"/>
              <w:bottom w:w="60" w:type="dxa"/>
              <w:right w:w="75" w:type="dxa"/>
            </w:tcMar>
            <w:vAlign w:val="center"/>
          </w:tcPr>
          <w:p w14:paraId="51D6C0D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dobrostanu, wsparcie w kryzysach, rozwijanie strategii uczenia się i radzenia sobie ze stresem.</w:t>
            </w:r>
          </w:p>
        </w:tc>
        <w:tc>
          <w:tcPr>
            <w:tcW w:w="3175" w:type="dxa"/>
            <w:shd w:val="clear" w:color="auto" w:fill="FFFFFF" w:themeFill="background1"/>
            <w:tcMar>
              <w:top w:w="60" w:type="dxa"/>
              <w:left w:w="75" w:type="dxa"/>
              <w:bottom w:w="60" w:type="dxa"/>
              <w:right w:w="75" w:type="dxa"/>
            </w:tcMar>
            <w:vAlign w:val="center"/>
          </w:tcPr>
          <w:p w14:paraId="36B0904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 2 i § 20 PPP; kierunki 2, 3 i 6 polityki 2026/2027.</w:t>
            </w:r>
          </w:p>
        </w:tc>
      </w:tr>
      <w:tr w:rsidR="00E31FB7" w:rsidRPr="00E31FB7" w14:paraId="6D64A192"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5644B5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w:t>
            </w:r>
          </w:p>
        </w:tc>
        <w:tc>
          <w:tcPr>
            <w:tcW w:w="2268" w:type="dxa"/>
            <w:shd w:val="clear" w:color="auto" w:fill="FFFFFF" w:themeFill="background1"/>
            <w:tcMar>
              <w:top w:w="60" w:type="dxa"/>
              <w:left w:w="75" w:type="dxa"/>
              <w:bottom w:w="60" w:type="dxa"/>
              <w:right w:w="75" w:type="dxa"/>
            </w:tcMar>
            <w:vAlign w:val="center"/>
          </w:tcPr>
          <w:p w14:paraId="24F9F3B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Wsparcie uczniów z doświadczeniem migracji</w:t>
            </w:r>
          </w:p>
        </w:tc>
        <w:tc>
          <w:tcPr>
            <w:tcW w:w="4365" w:type="dxa"/>
            <w:shd w:val="clear" w:color="auto" w:fill="FFFFFF" w:themeFill="background1"/>
            <w:tcMar>
              <w:top w:w="60" w:type="dxa"/>
              <w:left w:w="75" w:type="dxa"/>
              <w:bottom w:w="60" w:type="dxa"/>
              <w:right w:w="75" w:type="dxa"/>
            </w:tcMar>
            <w:vAlign w:val="center"/>
          </w:tcPr>
          <w:p w14:paraId="24071C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Monitorowanie postępów językowych i edukacyjnych, współpraca z rodzicami, wykorzystanie asystenta międzykulturowego.</w:t>
            </w:r>
          </w:p>
        </w:tc>
        <w:tc>
          <w:tcPr>
            <w:tcW w:w="3175" w:type="dxa"/>
            <w:shd w:val="clear" w:color="auto" w:fill="FFFFFF" w:themeFill="background1"/>
            <w:tcMar>
              <w:top w:w="60" w:type="dxa"/>
              <w:left w:w="75" w:type="dxa"/>
              <w:bottom w:w="60" w:type="dxa"/>
              <w:right w:w="75" w:type="dxa"/>
            </w:tcMar>
            <w:vAlign w:val="center"/>
          </w:tcPr>
          <w:p w14:paraId="3FCB18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165 PO; § 2 PPP; § 22 ust. 1 pkt 2 RN.</w:t>
            </w:r>
          </w:p>
        </w:tc>
      </w:tr>
      <w:tr w:rsidR="00E31FB7" w:rsidRPr="00E31FB7" w14:paraId="199B7F25"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48975B9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11</w:t>
            </w:r>
          </w:p>
        </w:tc>
        <w:tc>
          <w:tcPr>
            <w:tcW w:w="2268" w:type="dxa"/>
            <w:shd w:val="clear" w:color="auto" w:fill="FFFFFF" w:themeFill="background1"/>
            <w:tcMar>
              <w:top w:w="60" w:type="dxa"/>
              <w:left w:w="75" w:type="dxa"/>
              <w:bottom w:w="60" w:type="dxa"/>
              <w:right w:w="75" w:type="dxa"/>
            </w:tcMar>
            <w:vAlign w:val="center"/>
          </w:tcPr>
          <w:p w14:paraId="71A2A6B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Doradztwo zawodowe</w:t>
            </w:r>
          </w:p>
        </w:tc>
        <w:tc>
          <w:tcPr>
            <w:tcW w:w="4365" w:type="dxa"/>
            <w:shd w:val="clear" w:color="auto" w:fill="FFFFFF" w:themeFill="background1"/>
            <w:tcMar>
              <w:top w:w="60" w:type="dxa"/>
              <w:left w:w="75" w:type="dxa"/>
              <w:bottom w:w="60" w:type="dxa"/>
              <w:right w:w="75" w:type="dxa"/>
            </w:tcMar>
            <w:vAlign w:val="center"/>
          </w:tcPr>
          <w:p w14:paraId="07E2D76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Pełna realizacja programu, współpraca ze szkołami ponadpodstawowymi i pracodawcami, dokumentowanie efektów.</w:t>
            </w:r>
          </w:p>
        </w:tc>
        <w:tc>
          <w:tcPr>
            <w:tcW w:w="3175" w:type="dxa"/>
            <w:shd w:val="clear" w:color="auto" w:fill="FFFFFF" w:themeFill="background1"/>
            <w:tcMar>
              <w:top w:w="60" w:type="dxa"/>
              <w:left w:w="75" w:type="dxa"/>
              <w:bottom w:w="60" w:type="dxa"/>
              <w:right w:w="75" w:type="dxa"/>
            </w:tcMar>
            <w:vAlign w:val="center"/>
          </w:tcPr>
          <w:p w14:paraId="246D8B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kierunek 7 polityki 2026/2027.</w:t>
            </w:r>
          </w:p>
        </w:tc>
      </w:tr>
      <w:tr w:rsidR="00E31FB7" w:rsidRPr="00E31FB7" w14:paraId="1842B49F"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7D696A7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12</w:t>
            </w:r>
          </w:p>
        </w:tc>
        <w:tc>
          <w:tcPr>
            <w:tcW w:w="2268" w:type="dxa"/>
            <w:shd w:val="clear" w:color="auto" w:fill="FFFFFF" w:themeFill="background1"/>
            <w:tcMar>
              <w:top w:w="60" w:type="dxa"/>
              <w:left w:w="75" w:type="dxa"/>
              <w:bottom w:w="60" w:type="dxa"/>
              <w:right w:w="75" w:type="dxa"/>
            </w:tcMar>
            <w:vAlign w:val="center"/>
          </w:tcPr>
          <w:p w14:paraId="5025F74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Przeniesienie efektów szkoleń do praktyki</w:t>
            </w:r>
          </w:p>
        </w:tc>
        <w:tc>
          <w:tcPr>
            <w:tcW w:w="4365" w:type="dxa"/>
            <w:shd w:val="clear" w:color="auto" w:fill="FFFFFF" w:themeFill="background1"/>
            <w:tcMar>
              <w:top w:w="60" w:type="dxa"/>
              <w:left w:w="75" w:type="dxa"/>
              <w:bottom w:w="60" w:type="dxa"/>
              <w:right w:w="75" w:type="dxa"/>
            </w:tcMar>
            <w:vAlign w:val="center"/>
          </w:tcPr>
          <w:p w14:paraId="5B8D14E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Każde szkolenie kończy się zadaniem wdrożeniowym i sprawdzeniem jego zastosowania.</w:t>
            </w:r>
          </w:p>
        </w:tc>
        <w:tc>
          <w:tcPr>
            <w:tcW w:w="3175" w:type="dxa"/>
            <w:shd w:val="clear" w:color="auto" w:fill="FFFFFF" w:themeFill="background1"/>
            <w:tcMar>
              <w:top w:w="60" w:type="dxa"/>
              <w:left w:w="75" w:type="dxa"/>
              <w:bottom w:w="60" w:type="dxa"/>
              <w:right w:w="75" w:type="dxa"/>
            </w:tcMar>
            <w:vAlign w:val="center"/>
          </w:tcPr>
          <w:p w14:paraId="4E6874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a-c RN; art. 6 pkt 3a KN.</w:t>
            </w:r>
          </w:p>
        </w:tc>
      </w:tr>
      <w:tr w:rsidR="00E31FB7" w:rsidRPr="00E31FB7" w14:paraId="6CF67A5C"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5217FAE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13</w:t>
            </w:r>
          </w:p>
        </w:tc>
        <w:tc>
          <w:tcPr>
            <w:tcW w:w="2268" w:type="dxa"/>
            <w:shd w:val="clear" w:color="auto" w:fill="FFFFFF" w:themeFill="background1"/>
            <w:tcMar>
              <w:top w:w="60" w:type="dxa"/>
              <w:left w:w="75" w:type="dxa"/>
              <w:bottom w:w="60" w:type="dxa"/>
              <w:right w:w="75" w:type="dxa"/>
            </w:tcMar>
            <w:vAlign w:val="center"/>
          </w:tcPr>
          <w:p w14:paraId="7D0119C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Wdrożenie Reformy26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c>
          <w:tcPr>
            <w:tcW w:w="4365" w:type="dxa"/>
            <w:shd w:val="clear" w:color="auto" w:fill="FFFFFF" w:themeFill="background1"/>
            <w:tcMar>
              <w:top w:w="60" w:type="dxa"/>
              <w:left w:w="75" w:type="dxa"/>
              <w:bottom w:w="60" w:type="dxa"/>
              <w:right w:w="75" w:type="dxa"/>
            </w:tcMar>
            <w:vAlign w:val="center"/>
          </w:tcPr>
          <w:p w14:paraId="2E47BBE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dopuszczenia programów, planowania pracy, warunków realizacji i zgodności zajęć z nową podstawą.</w:t>
            </w:r>
          </w:p>
        </w:tc>
        <w:tc>
          <w:tcPr>
            <w:tcW w:w="3175" w:type="dxa"/>
            <w:shd w:val="clear" w:color="auto" w:fill="FFFFFF" w:themeFill="background1"/>
            <w:tcMar>
              <w:top w:w="60" w:type="dxa"/>
              <w:left w:w="75" w:type="dxa"/>
              <w:bottom w:w="60" w:type="dxa"/>
              <w:right w:w="75" w:type="dxa"/>
            </w:tcMar>
            <w:vAlign w:val="center"/>
          </w:tcPr>
          <w:p w14:paraId="1100F65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22a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PP 2026; RPN; art. 68 ust. 1 pkt 2 PO.</w:t>
            </w:r>
          </w:p>
        </w:tc>
      </w:tr>
    </w:tbl>
    <w:p w14:paraId="46C0FBB4" w14:textId="77777777" w:rsidR="00E507DA" w:rsidRPr="00E31FB7" w:rsidRDefault="00E507DA" w:rsidP="00AE0127">
      <w:pPr>
        <w:spacing w:after="20"/>
        <w:jc w:val="both"/>
        <w:rPr>
          <w:rFonts w:ascii="Times New Roman" w:hAnsi="Times New Roman" w:cs="Times New Roman"/>
          <w:sz w:val="24"/>
          <w:szCs w:val="24"/>
          <w:lang w:val="pl-PL"/>
        </w:rPr>
      </w:pPr>
    </w:p>
    <w:p w14:paraId="748511F6"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III. Kierunki polityki oświatowej państwa 2026/2027</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2891"/>
        <w:gridCol w:w="3969"/>
        <w:gridCol w:w="2948"/>
      </w:tblGrid>
      <w:tr w:rsidR="00E31FB7" w:rsidRPr="00E31FB7" w14:paraId="4D1F3BFA" w14:textId="77777777" w:rsidTr="003933CE">
        <w:trPr>
          <w:tblHeader/>
          <w:jc w:val="center"/>
        </w:trPr>
        <w:tc>
          <w:tcPr>
            <w:tcW w:w="397" w:type="dxa"/>
            <w:shd w:val="clear" w:color="auto" w:fill="FFFFFF" w:themeFill="background1"/>
            <w:tcMar>
              <w:top w:w="60" w:type="dxa"/>
              <w:left w:w="75" w:type="dxa"/>
              <w:bottom w:w="60" w:type="dxa"/>
              <w:right w:w="75" w:type="dxa"/>
            </w:tcMar>
            <w:vAlign w:val="center"/>
          </w:tcPr>
          <w:p w14:paraId="300F07F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2891" w:type="dxa"/>
            <w:shd w:val="clear" w:color="auto" w:fill="FFFFFF" w:themeFill="background1"/>
            <w:tcMar>
              <w:top w:w="60" w:type="dxa"/>
              <w:left w:w="75" w:type="dxa"/>
              <w:bottom w:w="60" w:type="dxa"/>
              <w:right w:w="75" w:type="dxa"/>
            </w:tcMar>
            <w:vAlign w:val="center"/>
          </w:tcPr>
          <w:p w14:paraId="4BB0B93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Kierunek</w:t>
            </w:r>
          </w:p>
        </w:tc>
        <w:tc>
          <w:tcPr>
            <w:tcW w:w="3969" w:type="dxa"/>
            <w:shd w:val="clear" w:color="auto" w:fill="FFFFFF" w:themeFill="background1"/>
            <w:tcMar>
              <w:top w:w="60" w:type="dxa"/>
              <w:left w:w="75" w:type="dxa"/>
              <w:bottom w:w="60" w:type="dxa"/>
              <w:right w:w="75" w:type="dxa"/>
            </w:tcMar>
            <w:vAlign w:val="center"/>
          </w:tcPr>
          <w:p w14:paraId="55BF295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Przełożenie na nadzór szkoły</w:t>
            </w:r>
          </w:p>
        </w:tc>
        <w:tc>
          <w:tcPr>
            <w:tcW w:w="2948" w:type="dxa"/>
            <w:shd w:val="clear" w:color="auto" w:fill="FFFFFF" w:themeFill="background1"/>
            <w:tcMar>
              <w:top w:w="60" w:type="dxa"/>
              <w:left w:w="75" w:type="dxa"/>
              <w:bottom w:w="60" w:type="dxa"/>
              <w:right w:w="75" w:type="dxa"/>
            </w:tcMar>
            <w:vAlign w:val="center"/>
          </w:tcPr>
          <w:p w14:paraId="21A189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10763954"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424CD07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2891" w:type="dxa"/>
            <w:shd w:val="clear" w:color="auto" w:fill="FFFFFF" w:themeFill="background1"/>
            <w:tcMar>
              <w:top w:w="60" w:type="dxa"/>
              <w:left w:w="75" w:type="dxa"/>
              <w:bottom w:w="60" w:type="dxa"/>
              <w:right w:w="75" w:type="dxa"/>
            </w:tcMar>
            <w:vAlign w:val="center"/>
          </w:tcPr>
          <w:p w14:paraId="17E56B1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Wspieranie szkół we wdrażaniu Reformy26. Kompas Jutra</w:t>
            </w:r>
          </w:p>
        </w:tc>
        <w:tc>
          <w:tcPr>
            <w:tcW w:w="3969" w:type="dxa"/>
            <w:shd w:val="clear" w:color="auto" w:fill="FFFFFF" w:themeFill="background1"/>
            <w:tcMar>
              <w:top w:w="60" w:type="dxa"/>
              <w:left w:w="75" w:type="dxa"/>
              <w:bottom w:w="60" w:type="dxa"/>
              <w:right w:w="75" w:type="dxa"/>
            </w:tcMar>
            <w:vAlign w:val="center"/>
          </w:tcPr>
          <w:p w14:paraId="574A751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Kontrola wdrożenia podstawy programowej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programów nauczania, metod aktywizujących, oceniania wspierającego i organizacji pracy.</w:t>
            </w:r>
          </w:p>
        </w:tc>
        <w:tc>
          <w:tcPr>
            <w:tcW w:w="2948" w:type="dxa"/>
            <w:shd w:val="clear" w:color="auto" w:fill="FFFFFF" w:themeFill="background1"/>
            <w:tcMar>
              <w:top w:w="60" w:type="dxa"/>
              <w:left w:w="75" w:type="dxa"/>
              <w:bottom w:w="60" w:type="dxa"/>
              <w:right w:w="75" w:type="dxa"/>
            </w:tcMar>
            <w:vAlign w:val="center"/>
          </w:tcPr>
          <w:p w14:paraId="5E7A2F5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60 ust. 3 pkt 1 PO; § 23 ust. 2 RN; PP 2026; RPN.</w:t>
            </w:r>
          </w:p>
        </w:tc>
      </w:tr>
      <w:tr w:rsidR="00E31FB7" w:rsidRPr="00E31FB7" w14:paraId="1BBA2CB1"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22820B8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2891" w:type="dxa"/>
            <w:shd w:val="clear" w:color="auto" w:fill="FFFFFF" w:themeFill="background1"/>
            <w:tcMar>
              <w:top w:w="60" w:type="dxa"/>
              <w:left w:w="75" w:type="dxa"/>
              <w:bottom w:w="60" w:type="dxa"/>
              <w:right w:w="75" w:type="dxa"/>
            </w:tcMar>
            <w:vAlign w:val="center"/>
          </w:tcPr>
          <w:p w14:paraId="7200325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Budowanie odporności społecznej; postawy patriotyczne, obywatelskie i prospołeczne; bezpieczeństwo</w:t>
            </w:r>
          </w:p>
        </w:tc>
        <w:tc>
          <w:tcPr>
            <w:tcW w:w="3969" w:type="dxa"/>
            <w:shd w:val="clear" w:color="auto" w:fill="FFFFFF" w:themeFill="background1"/>
            <w:tcMar>
              <w:top w:w="60" w:type="dxa"/>
              <w:left w:w="75" w:type="dxa"/>
              <w:bottom w:w="60" w:type="dxa"/>
              <w:right w:w="75" w:type="dxa"/>
            </w:tcMar>
            <w:vAlign w:val="center"/>
          </w:tcPr>
          <w:p w14:paraId="0C985C0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Kontrole i obserwacje działań wychowawczych, samorządu, wolontariatu, ceremoniału, bezpieczeństwa i reagowania kryzysowego.</w:t>
            </w:r>
          </w:p>
        </w:tc>
        <w:tc>
          <w:tcPr>
            <w:tcW w:w="2948" w:type="dxa"/>
            <w:shd w:val="clear" w:color="auto" w:fill="FFFFFF" w:themeFill="background1"/>
            <w:tcMar>
              <w:top w:w="60" w:type="dxa"/>
              <w:left w:w="75" w:type="dxa"/>
              <w:bottom w:w="60" w:type="dxa"/>
              <w:right w:w="75" w:type="dxa"/>
            </w:tcMar>
            <w:vAlign w:val="center"/>
          </w:tcPr>
          <w:p w14:paraId="4C0FF86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art. 68 ust. 1 pkt 6 i art. 85 PO; § 22 RN.</w:t>
            </w:r>
          </w:p>
        </w:tc>
      </w:tr>
      <w:tr w:rsidR="00E31FB7" w:rsidRPr="00E31FB7" w14:paraId="5CCB0A3E"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505133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2891" w:type="dxa"/>
            <w:shd w:val="clear" w:color="auto" w:fill="FFFFFF" w:themeFill="background1"/>
            <w:tcMar>
              <w:top w:w="60" w:type="dxa"/>
              <w:left w:w="75" w:type="dxa"/>
              <w:bottom w:w="60" w:type="dxa"/>
              <w:right w:w="75" w:type="dxa"/>
            </w:tcMar>
            <w:vAlign w:val="center"/>
          </w:tcPr>
          <w:p w14:paraId="5632A8D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Edukacja zdrowotna; zdrowy styl życia, aktywność ruchowa, pierwsza pomoc</w:t>
            </w:r>
          </w:p>
        </w:tc>
        <w:tc>
          <w:tcPr>
            <w:tcW w:w="3969" w:type="dxa"/>
            <w:shd w:val="clear" w:color="auto" w:fill="FFFFFF" w:themeFill="background1"/>
            <w:tcMar>
              <w:top w:w="60" w:type="dxa"/>
              <w:left w:w="75" w:type="dxa"/>
              <w:bottom w:w="60" w:type="dxa"/>
              <w:right w:w="75" w:type="dxa"/>
            </w:tcMar>
            <w:vAlign w:val="center"/>
          </w:tcPr>
          <w:p w14:paraId="7084486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Kontrola organizacji edukacji zdrowotnej, aktywności fizycznej i przygotowania uczniów do odpowiedzialnych </w:t>
            </w:r>
            <w:proofErr w:type="spellStart"/>
            <w:r w:rsidRPr="00E31FB7">
              <w:rPr>
                <w:rFonts w:ascii="Times New Roman" w:hAnsi="Times New Roman" w:cs="Times New Roman"/>
                <w:sz w:val="24"/>
                <w:szCs w:val="24"/>
                <w:lang w:val="pl-PL"/>
              </w:rPr>
              <w:t>zachowań</w:t>
            </w:r>
            <w:proofErr w:type="spellEnd"/>
            <w:r w:rsidRPr="00E31FB7">
              <w:rPr>
                <w:rFonts w:ascii="Times New Roman" w:hAnsi="Times New Roman" w:cs="Times New Roman"/>
                <w:sz w:val="24"/>
                <w:szCs w:val="24"/>
                <w:lang w:val="pl-PL"/>
              </w:rPr>
              <w:t xml:space="preserve"> prozdrowotnych.</w:t>
            </w:r>
          </w:p>
        </w:tc>
        <w:tc>
          <w:tcPr>
            <w:tcW w:w="2948" w:type="dxa"/>
            <w:shd w:val="clear" w:color="auto" w:fill="FFFFFF" w:themeFill="background1"/>
            <w:tcMar>
              <w:top w:w="60" w:type="dxa"/>
              <w:left w:w="75" w:type="dxa"/>
              <w:bottom w:w="60" w:type="dxa"/>
              <w:right w:w="75" w:type="dxa"/>
            </w:tcMar>
            <w:vAlign w:val="center"/>
          </w:tcPr>
          <w:p w14:paraId="1DDA5A6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ze zm.; RPN; § 2 BHP; art. 68 ust. 1 pkt 6 PO.</w:t>
            </w:r>
          </w:p>
        </w:tc>
      </w:tr>
      <w:tr w:rsidR="00E31FB7" w:rsidRPr="00E31FB7" w14:paraId="5CD4983B"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7454CAC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2891" w:type="dxa"/>
            <w:shd w:val="clear" w:color="auto" w:fill="FFFFFF" w:themeFill="background1"/>
            <w:tcMar>
              <w:top w:w="60" w:type="dxa"/>
              <w:left w:w="75" w:type="dxa"/>
              <w:bottom w:w="60" w:type="dxa"/>
              <w:right w:w="75" w:type="dxa"/>
            </w:tcMar>
            <w:vAlign w:val="center"/>
          </w:tcPr>
          <w:p w14:paraId="73F447D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Higiena cyfrowa i aktywność off-</w:t>
            </w:r>
            <w:proofErr w:type="spellStart"/>
            <w:r w:rsidRPr="00E31FB7">
              <w:rPr>
                <w:rFonts w:ascii="Times New Roman" w:hAnsi="Times New Roman" w:cs="Times New Roman"/>
                <w:sz w:val="24"/>
                <w:szCs w:val="24"/>
                <w:lang w:val="pl-PL"/>
              </w:rPr>
              <w:t>line</w:t>
            </w:r>
            <w:proofErr w:type="spellEnd"/>
            <w:r w:rsidRPr="00E31FB7">
              <w:rPr>
                <w:rFonts w:ascii="Times New Roman" w:hAnsi="Times New Roman" w:cs="Times New Roman"/>
                <w:sz w:val="24"/>
                <w:szCs w:val="24"/>
                <w:lang w:val="pl-PL"/>
              </w:rPr>
              <w:t>; bezpieczeństwo w sieci; krytyczne myślenie; AI; ZPE</w:t>
            </w:r>
          </w:p>
        </w:tc>
        <w:tc>
          <w:tcPr>
            <w:tcW w:w="3969" w:type="dxa"/>
            <w:shd w:val="clear" w:color="auto" w:fill="FFFFFF" w:themeFill="background1"/>
            <w:tcMar>
              <w:top w:w="60" w:type="dxa"/>
              <w:left w:w="75" w:type="dxa"/>
              <w:bottom w:w="60" w:type="dxa"/>
              <w:right w:w="75" w:type="dxa"/>
            </w:tcMar>
            <w:vAlign w:val="center"/>
          </w:tcPr>
          <w:p w14:paraId="7D745C8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Kontrola programów i działań w zakresie </w:t>
            </w:r>
            <w:proofErr w:type="spellStart"/>
            <w:r w:rsidRPr="00E31FB7">
              <w:rPr>
                <w:rFonts w:ascii="Times New Roman" w:hAnsi="Times New Roman" w:cs="Times New Roman"/>
                <w:sz w:val="24"/>
                <w:szCs w:val="24"/>
                <w:lang w:val="pl-PL"/>
              </w:rPr>
              <w:t>cyberbezpieczeństwa</w:t>
            </w:r>
            <w:proofErr w:type="spellEnd"/>
            <w:r w:rsidRPr="00E31FB7">
              <w:rPr>
                <w:rFonts w:ascii="Times New Roman" w:hAnsi="Times New Roman" w:cs="Times New Roman"/>
                <w:sz w:val="24"/>
                <w:szCs w:val="24"/>
                <w:lang w:val="pl-PL"/>
              </w:rPr>
              <w:t>, dezinformacji, ochrony prywatności, etyki AI oraz równowagi on-line/off-</w:t>
            </w:r>
            <w:proofErr w:type="spellStart"/>
            <w:r w:rsidRPr="00E31FB7">
              <w:rPr>
                <w:rFonts w:ascii="Times New Roman" w:hAnsi="Times New Roman" w:cs="Times New Roman"/>
                <w:sz w:val="24"/>
                <w:szCs w:val="24"/>
                <w:lang w:val="pl-PL"/>
              </w:rPr>
              <w:t>line</w:t>
            </w:r>
            <w:proofErr w:type="spellEnd"/>
            <w:r w:rsidRPr="00E31FB7">
              <w:rPr>
                <w:rFonts w:ascii="Times New Roman" w:hAnsi="Times New Roman" w:cs="Times New Roman"/>
                <w:sz w:val="24"/>
                <w:szCs w:val="24"/>
                <w:lang w:val="pl-PL"/>
              </w:rPr>
              <w:t>.</w:t>
            </w:r>
          </w:p>
        </w:tc>
        <w:tc>
          <w:tcPr>
            <w:tcW w:w="2948" w:type="dxa"/>
            <w:shd w:val="clear" w:color="auto" w:fill="FFFFFF" w:themeFill="background1"/>
            <w:tcMar>
              <w:top w:w="60" w:type="dxa"/>
              <w:left w:w="75" w:type="dxa"/>
              <w:bottom w:w="60" w:type="dxa"/>
              <w:right w:w="75" w:type="dxa"/>
            </w:tcMar>
            <w:vAlign w:val="center"/>
          </w:tcPr>
          <w:p w14:paraId="740E1F5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 pkt 20 PO; PP 2026; RODO; § 22 ust. 1 pkt 2 RN.</w:t>
            </w:r>
          </w:p>
        </w:tc>
      </w:tr>
      <w:tr w:rsidR="00E31FB7" w:rsidRPr="00E31FB7" w14:paraId="2ADD0F7D"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62E0EA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2891" w:type="dxa"/>
            <w:shd w:val="clear" w:color="auto" w:fill="FFFFFF" w:themeFill="background1"/>
            <w:tcMar>
              <w:top w:w="60" w:type="dxa"/>
              <w:left w:w="75" w:type="dxa"/>
              <w:bottom w:w="60" w:type="dxa"/>
              <w:right w:w="75" w:type="dxa"/>
            </w:tcMar>
            <w:vAlign w:val="center"/>
          </w:tcPr>
          <w:p w14:paraId="6995B1C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Rozpoznawanie potrzeb z wykorzystaniem oceny funkcjonowania; współpraca z rodzicami; PPP</w:t>
            </w:r>
          </w:p>
        </w:tc>
        <w:tc>
          <w:tcPr>
            <w:tcW w:w="3969" w:type="dxa"/>
            <w:shd w:val="clear" w:color="auto" w:fill="FFFFFF" w:themeFill="background1"/>
            <w:tcMar>
              <w:top w:w="60" w:type="dxa"/>
              <w:left w:w="75" w:type="dxa"/>
              <w:bottom w:w="60" w:type="dxa"/>
              <w:right w:w="75" w:type="dxa"/>
            </w:tcMar>
            <w:vAlign w:val="center"/>
          </w:tcPr>
          <w:p w14:paraId="2ED1D4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diagnozy potrzeb, dostosowań, IPET/WOPFU, udziału nauczycieli i rodziców oraz oceny skuteczności wsparcia.</w:t>
            </w:r>
          </w:p>
        </w:tc>
        <w:tc>
          <w:tcPr>
            <w:tcW w:w="2948" w:type="dxa"/>
            <w:shd w:val="clear" w:color="auto" w:fill="FFFFFF" w:themeFill="background1"/>
            <w:tcMar>
              <w:top w:w="60" w:type="dxa"/>
              <w:left w:w="75" w:type="dxa"/>
              <w:bottom w:w="60" w:type="dxa"/>
              <w:right w:w="75" w:type="dxa"/>
            </w:tcMar>
            <w:vAlign w:val="center"/>
          </w:tcPr>
          <w:p w14:paraId="42E01D9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2-6 i § 20-24 PPP; § 6-7 KS; art. 68 ust. 1 pkt 2 PO.</w:t>
            </w:r>
          </w:p>
        </w:tc>
      </w:tr>
      <w:tr w:rsidR="00E31FB7" w:rsidRPr="00E31FB7" w14:paraId="04AE9675"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7DA8071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2891" w:type="dxa"/>
            <w:shd w:val="clear" w:color="auto" w:fill="FFFFFF" w:themeFill="background1"/>
            <w:tcMar>
              <w:top w:w="60" w:type="dxa"/>
              <w:left w:w="75" w:type="dxa"/>
              <w:bottom w:w="60" w:type="dxa"/>
              <w:right w:w="75" w:type="dxa"/>
            </w:tcMar>
            <w:vAlign w:val="center"/>
          </w:tcPr>
          <w:p w14:paraId="322632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Profilaktyka uzależnień behawioralnych i przemocy rówieśniczej; zdrowie psychiczne</w:t>
            </w:r>
          </w:p>
        </w:tc>
        <w:tc>
          <w:tcPr>
            <w:tcW w:w="3969" w:type="dxa"/>
            <w:shd w:val="clear" w:color="auto" w:fill="FFFFFF" w:themeFill="background1"/>
            <w:tcMar>
              <w:top w:w="60" w:type="dxa"/>
              <w:left w:w="75" w:type="dxa"/>
              <w:bottom w:w="60" w:type="dxa"/>
              <w:right w:w="75" w:type="dxa"/>
            </w:tcMar>
            <w:vAlign w:val="center"/>
          </w:tcPr>
          <w:p w14:paraId="7E7A12D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realizacji programu wychowawczo-profilaktycznego, procedur interwencyjnych, wsparcia specjalistycznego i działań antydyskryminacyjnych.</w:t>
            </w:r>
          </w:p>
        </w:tc>
        <w:tc>
          <w:tcPr>
            <w:tcW w:w="2948" w:type="dxa"/>
            <w:shd w:val="clear" w:color="auto" w:fill="FFFFFF" w:themeFill="background1"/>
            <w:tcMar>
              <w:top w:w="60" w:type="dxa"/>
              <w:left w:w="75" w:type="dxa"/>
              <w:bottom w:w="60" w:type="dxa"/>
              <w:right w:w="75" w:type="dxa"/>
            </w:tcMar>
            <w:vAlign w:val="center"/>
          </w:tcPr>
          <w:p w14:paraId="2C3191A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84 ust. 2 pkt 1 PO; art. 22b-22c SOM; PPP.</w:t>
            </w:r>
          </w:p>
        </w:tc>
      </w:tr>
      <w:tr w:rsidR="00E31FB7" w:rsidRPr="00E31FB7" w14:paraId="5ACB9388"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38CEBC9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2891" w:type="dxa"/>
            <w:shd w:val="clear" w:color="auto" w:fill="FFFFFF" w:themeFill="background1"/>
            <w:tcMar>
              <w:top w:w="60" w:type="dxa"/>
              <w:left w:w="75" w:type="dxa"/>
              <w:bottom w:w="60" w:type="dxa"/>
              <w:right w:w="75" w:type="dxa"/>
            </w:tcMar>
            <w:vAlign w:val="center"/>
          </w:tcPr>
          <w:p w14:paraId="6E263F5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Świadome decyzje edukacyjno-zawodowe i promocja kształcenia zawodowego</w:t>
            </w:r>
          </w:p>
        </w:tc>
        <w:tc>
          <w:tcPr>
            <w:tcW w:w="3969" w:type="dxa"/>
            <w:shd w:val="clear" w:color="auto" w:fill="FFFFFF" w:themeFill="background1"/>
            <w:tcMar>
              <w:top w:w="60" w:type="dxa"/>
              <w:left w:w="75" w:type="dxa"/>
              <w:bottom w:w="60" w:type="dxa"/>
              <w:right w:w="75" w:type="dxa"/>
            </w:tcMar>
            <w:vAlign w:val="center"/>
          </w:tcPr>
          <w:p w14:paraId="4C585C1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programu doradztwa, dokumentacji zajęć, współpracy z rodzicami, szkołami i pracodawcami.</w:t>
            </w:r>
          </w:p>
        </w:tc>
        <w:tc>
          <w:tcPr>
            <w:tcW w:w="2948" w:type="dxa"/>
            <w:shd w:val="clear" w:color="auto" w:fill="FFFFFF" w:themeFill="background1"/>
            <w:tcMar>
              <w:top w:w="60" w:type="dxa"/>
              <w:left w:w="75" w:type="dxa"/>
              <w:bottom w:w="60" w:type="dxa"/>
              <w:right w:w="75" w:type="dxa"/>
            </w:tcMar>
            <w:vAlign w:val="center"/>
          </w:tcPr>
          <w:p w14:paraId="74D2EC9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 22 RN.</w:t>
            </w:r>
          </w:p>
        </w:tc>
      </w:tr>
      <w:tr w:rsidR="00E31FB7" w:rsidRPr="00E31FB7" w14:paraId="7AD3CF9C" w14:textId="77777777" w:rsidTr="003933CE">
        <w:trPr>
          <w:cantSplit/>
          <w:jc w:val="center"/>
        </w:trPr>
        <w:tc>
          <w:tcPr>
            <w:tcW w:w="397" w:type="dxa"/>
            <w:shd w:val="clear" w:color="auto" w:fill="FFFFFF" w:themeFill="background1"/>
            <w:tcMar>
              <w:top w:w="60" w:type="dxa"/>
              <w:left w:w="75" w:type="dxa"/>
              <w:bottom w:w="60" w:type="dxa"/>
              <w:right w:w="75" w:type="dxa"/>
            </w:tcMar>
            <w:vAlign w:val="center"/>
          </w:tcPr>
          <w:p w14:paraId="4EE79C4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2891" w:type="dxa"/>
            <w:shd w:val="clear" w:color="auto" w:fill="FFFFFF" w:themeFill="background1"/>
            <w:tcMar>
              <w:top w:w="60" w:type="dxa"/>
              <w:left w:w="75" w:type="dxa"/>
              <w:bottom w:w="60" w:type="dxa"/>
              <w:right w:w="75" w:type="dxa"/>
            </w:tcMar>
            <w:vAlign w:val="center"/>
          </w:tcPr>
          <w:p w14:paraId="266226E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Ciekawość i aktywność poznawcza; interdyscyplinarność, projekty, ocenianie kształtujące i informacja zwrotna</w:t>
            </w:r>
          </w:p>
        </w:tc>
        <w:tc>
          <w:tcPr>
            <w:tcW w:w="3969" w:type="dxa"/>
            <w:shd w:val="clear" w:color="auto" w:fill="FFFFFF" w:themeFill="background1"/>
            <w:tcMar>
              <w:top w:w="60" w:type="dxa"/>
              <w:left w:w="75" w:type="dxa"/>
              <w:bottom w:w="60" w:type="dxa"/>
              <w:right w:w="75" w:type="dxa"/>
            </w:tcMar>
            <w:vAlign w:val="center"/>
          </w:tcPr>
          <w:p w14:paraId="1E7B5C1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lekcji i kontrola praktyki: cele, kryteria sukcesu, zadania problemowe, projekt, informacja zwrotna i refleksja ucznia.</w:t>
            </w:r>
          </w:p>
        </w:tc>
        <w:tc>
          <w:tcPr>
            <w:tcW w:w="2948" w:type="dxa"/>
            <w:shd w:val="clear" w:color="auto" w:fill="FFFFFF" w:themeFill="background1"/>
            <w:tcMar>
              <w:top w:w="60" w:type="dxa"/>
              <w:left w:w="75" w:type="dxa"/>
              <w:bottom w:w="60" w:type="dxa"/>
              <w:right w:w="75" w:type="dxa"/>
            </w:tcMar>
            <w:vAlign w:val="center"/>
          </w:tcPr>
          <w:p w14:paraId="7D888E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PP 2026; art. 44b ust. 3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1 pkt 2-3 RN.</w:t>
            </w:r>
          </w:p>
        </w:tc>
      </w:tr>
    </w:tbl>
    <w:p w14:paraId="2AD084E4" w14:textId="77777777" w:rsidR="00E507DA" w:rsidRPr="00E31FB7" w:rsidRDefault="00E507DA" w:rsidP="00AE0127">
      <w:pPr>
        <w:spacing w:after="20"/>
        <w:jc w:val="both"/>
        <w:rPr>
          <w:rFonts w:ascii="Times New Roman" w:hAnsi="Times New Roman" w:cs="Times New Roman"/>
          <w:sz w:val="24"/>
          <w:szCs w:val="24"/>
          <w:lang w:val="pl-PL"/>
        </w:rPr>
      </w:pPr>
    </w:p>
    <w:p w14:paraId="1C86E3FD" w14:textId="2A7FF4A2"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IV. Cele i organizacja nadzoru pedagogicznego</w:t>
      </w:r>
    </w:p>
    <w:p w14:paraId="7DE52D7C"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1. Cele główne</w:t>
      </w:r>
    </w:p>
    <w:p w14:paraId="5C0EE050"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Zapewnienie zgodności działalności dydaktycznej, wychowawczej, opiekuńczej i statutowej szkoły z prawem.</w:t>
      </w:r>
    </w:p>
    <w:p w14:paraId="41C0370D"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Art. 68 ust. 1 pkt 2 PO; § 22 ust. 1 pkt 2 lit. a RN.</w:t>
      </w:r>
    </w:p>
    <w:p w14:paraId="060CCD56"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 xml:space="preserve">Zapewnienie prawidłowego wdrożenia nowej podstawy programowej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oraz ciągłości realizacji dotychczasowej podstawy w pozostałych klasach.</w:t>
      </w:r>
    </w:p>
    <w:p w14:paraId="342E0707"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 xml:space="preserve">Podstawa prawna: PP 2026 - § 4 i załączniki; art. 22a </w:t>
      </w:r>
      <w:proofErr w:type="spellStart"/>
      <w:r w:rsidRPr="00E31FB7">
        <w:rPr>
          <w:rFonts w:ascii="Times New Roman" w:hAnsi="Times New Roman" w:cs="Times New Roman"/>
          <w:color w:val="auto"/>
          <w:sz w:val="24"/>
          <w:szCs w:val="24"/>
          <w:lang w:val="pl-PL"/>
        </w:rPr>
        <w:t>UoSO</w:t>
      </w:r>
      <w:proofErr w:type="spellEnd"/>
      <w:r w:rsidRPr="00E31FB7">
        <w:rPr>
          <w:rFonts w:ascii="Times New Roman" w:hAnsi="Times New Roman" w:cs="Times New Roman"/>
          <w:color w:val="auto"/>
          <w:sz w:val="24"/>
          <w:szCs w:val="24"/>
          <w:lang w:val="pl-PL"/>
        </w:rPr>
        <w:t>; § 22 ust. 1 pkt 2 lit. b RN.</w:t>
      </w:r>
    </w:p>
    <w:p w14:paraId="64D06684"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Podniesienie jakości oceniania, informacji zwrotnej i motywującej funkcji oceny.</w:t>
      </w:r>
    </w:p>
    <w:p w14:paraId="29F9C107"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 xml:space="preserve">Podstawa prawna: Art. 44b ust. 3 </w:t>
      </w:r>
      <w:proofErr w:type="spellStart"/>
      <w:r w:rsidRPr="00E31FB7">
        <w:rPr>
          <w:rFonts w:ascii="Times New Roman" w:hAnsi="Times New Roman" w:cs="Times New Roman"/>
          <w:color w:val="auto"/>
          <w:sz w:val="24"/>
          <w:szCs w:val="24"/>
          <w:lang w:val="pl-PL"/>
        </w:rPr>
        <w:t>UoSO</w:t>
      </w:r>
      <w:proofErr w:type="spellEnd"/>
      <w:r w:rsidRPr="00E31FB7">
        <w:rPr>
          <w:rFonts w:ascii="Times New Roman" w:hAnsi="Times New Roman" w:cs="Times New Roman"/>
          <w:color w:val="auto"/>
          <w:sz w:val="24"/>
          <w:szCs w:val="24"/>
          <w:lang w:val="pl-PL"/>
        </w:rPr>
        <w:t>; § 12 OC; art. 98 ust. 1 pkt 8 PO.</w:t>
      </w:r>
    </w:p>
    <w:p w14:paraId="6D6EF2AC"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Zwiększenie skuteczności pomocy psychologiczno-pedagogicznej oraz edukacji włączającej.</w:t>
      </w:r>
    </w:p>
    <w:p w14:paraId="5460951D"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2-6 i § 20-24 PPP; § 5-7 KS; art. 68 ust. 1 pkt 2 PO.</w:t>
      </w:r>
    </w:p>
    <w:p w14:paraId="18455147"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Wzmocnienie bezpieczeństwa, zdrowia psychicznego, przeciwdziałania przemocy i cyberprzemocy.</w:t>
      </w:r>
    </w:p>
    <w:p w14:paraId="364BDF2B"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Art. 26 i art. 68 ust. 1 pkt 6 PO; § 2 BHP; art. 22b-22c SOM.</w:t>
      </w:r>
    </w:p>
    <w:p w14:paraId="17BD4E50"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Powiązanie kontroli, obserwacji, analizy dokumentacji i wspomagania z mierzalną poprawą pracy szkoły.</w:t>
      </w:r>
    </w:p>
    <w:p w14:paraId="547216CC"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4 pkt 2-3 i § 22 ust. 1-3 RN.</w:t>
      </w:r>
    </w:p>
    <w:p w14:paraId="6E4BC548" w14:textId="2CA75153"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2.  Osoby realizujące nadzór</w:t>
      </w:r>
    </w:p>
    <w:tbl>
      <w:tblPr>
        <w:tblStyle w:val="Tabela-Siatka"/>
        <w:tblW w:w="0" w:type="auto"/>
        <w:jc w:val="center"/>
        <w:shd w:val="clear" w:color="auto" w:fill="FFFFFF" w:themeFill="background1"/>
        <w:tblLayout w:type="fixed"/>
        <w:tblLook w:val="04A0" w:firstRow="1" w:lastRow="0" w:firstColumn="1" w:lastColumn="0" w:noHBand="0" w:noVBand="1"/>
      </w:tblPr>
      <w:tblGrid>
        <w:gridCol w:w="2268"/>
        <w:gridCol w:w="4819"/>
        <w:gridCol w:w="3118"/>
      </w:tblGrid>
      <w:tr w:rsidR="00E31FB7" w:rsidRPr="00E31FB7" w14:paraId="0C71684B" w14:textId="77777777" w:rsidTr="003933CE">
        <w:trPr>
          <w:tblHeader/>
          <w:jc w:val="center"/>
        </w:trPr>
        <w:tc>
          <w:tcPr>
            <w:tcW w:w="2268" w:type="dxa"/>
            <w:shd w:val="clear" w:color="auto" w:fill="FFFFFF" w:themeFill="background1"/>
            <w:tcMar>
              <w:top w:w="60" w:type="dxa"/>
              <w:left w:w="75" w:type="dxa"/>
              <w:bottom w:w="60" w:type="dxa"/>
              <w:right w:w="75" w:type="dxa"/>
            </w:tcMar>
            <w:vAlign w:val="center"/>
          </w:tcPr>
          <w:p w14:paraId="6BDC4F9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Podmiot</w:t>
            </w:r>
          </w:p>
        </w:tc>
        <w:tc>
          <w:tcPr>
            <w:tcW w:w="4819" w:type="dxa"/>
            <w:shd w:val="clear" w:color="auto" w:fill="FFFFFF" w:themeFill="background1"/>
            <w:tcMar>
              <w:top w:w="60" w:type="dxa"/>
              <w:left w:w="75" w:type="dxa"/>
              <w:bottom w:w="60" w:type="dxa"/>
              <w:right w:w="75" w:type="dxa"/>
            </w:tcMar>
            <w:vAlign w:val="center"/>
          </w:tcPr>
          <w:p w14:paraId="7DE65E8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Zakres odpowiedzialności</w:t>
            </w:r>
          </w:p>
        </w:tc>
        <w:tc>
          <w:tcPr>
            <w:tcW w:w="3118" w:type="dxa"/>
            <w:shd w:val="clear" w:color="auto" w:fill="FFFFFF" w:themeFill="background1"/>
            <w:tcMar>
              <w:top w:w="60" w:type="dxa"/>
              <w:left w:w="75" w:type="dxa"/>
              <w:bottom w:w="60" w:type="dxa"/>
              <w:right w:w="75" w:type="dxa"/>
            </w:tcMar>
            <w:vAlign w:val="center"/>
          </w:tcPr>
          <w:p w14:paraId="09C6031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59CB7D7B" w14:textId="77777777" w:rsidTr="003933CE">
        <w:trPr>
          <w:cantSplit/>
          <w:jc w:val="center"/>
        </w:trPr>
        <w:tc>
          <w:tcPr>
            <w:tcW w:w="2268" w:type="dxa"/>
            <w:shd w:val="clear" w:color="auto" w:fill="FFFFFF" w:themeFill="background1"/>
            <w:tcMar>
              <w:top w:w="60" w:type="dxa"/>
              <w:left w:w="75" w:type="dxa"/>
              <w:bottom w:w="60" w:type="dxa"/>
              <w:right w:w="75" w:type="dxa"/>
            </w:tcMar>
            <w:vAlign w:val="center"/>
          </w:tcPr>
          <w:p w14:paraId="75BABE0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szkoły</w:t>
            </w:r>
          </w:p>
        </w:tc>
        <w:tc>
          <w:tcPr>
            <w:tcW w:w="4819" w:type="dxa"/>
            <w:shd w:val="clear" w:color="auto" w:fill="FFFFFF" w:themeFill="background1"/>
            <w:tcMar>
              <w:top w:w="60" w:type="dxa"/>
              <w:left w:w="75" w:type="dxa"/>
              <w:bottom w:w="60" w:type="dxa"/>
              <w:right w:w="75" w:type="dxa"/>
            </w:tcMar>
            <w:vAlign w:val="center"/>
          </w:tcPr>
          <w:p w14:paraId="181979B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Opracowuje i realizuje plan, prowadzi kontrole i obserwacje, organizuje wspomaganie, dokumentuje ustalenia, przedstawia wyniki i wnioski.</w:t>
            </w:r>
          </w:p>
        </w:tc>
        <w:tc>
          <w:tcPr>
            <w:tcW w:w="3118" w:type="dxa"/>
            <w:shd w:val="clear" w:color="auto" w:fill="FFFFFF" w:themeFill="background1"/>
            <w:tcMar>
              <w:top w:w="60" w:type="dxa"/>
              <w:left w:w="75" w:type="dxa"/>
              <w:bottom w:w="60" w:type="dxa"/>
              <w:right w:w="75" w:type="dxa"/>
            </w:tcMar>
            <w:vAlign w:val="center"/>
          </w:tcPr>
          <w:p w14:paraId="245E897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2 PO; § 22-24 RN.</w:t>
            </w:r>
          </w:p>
        </w:tc>
      </w:tr>
      <w:tr w:rsidR="00E31FB7" w:rsidRPr="00E31FB7" w14:paraId="388763C5" w14:textId="77777777" w:rsidTr="003933CE">
        <w:trPr>
          <w:cantSplit/>
          <w:jc w:val="center"/>
        </w:trPr>
        <w:tc>
          <w:tcPr>
            <w:tcW w:w="2268" w:type="dxa"/>
            <w:shd w:val="clear" w:color="auto" w:fill="FFFFFF" w:themeFill="background1"/>
            <w:tcMar>
              <w:top w:w="60" w:type="dxa"/>
              <w:left w:w="75" w:type="dxa"/>
              <w:bottom w:w="60" w:type="dxa"/>
              <w:right w:w="75" w:type="dxa"/>
            </w:tcMar>
            <w:vAlign w:val="center"/>
          </w:tcPr>
          <w:p w14:paraId="6E99B1D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Wicedyrektor / inni nauczyciele na stanowiskach kierowniczych</w:t>
            </w:r>
          </w:p>
        </w:tc>
        <w:tc>
          <w:tcPr>
            <w:tcW w:w="4819" w:type="dxa"/>
            <w:shd w:val="clear" w:color="auto" w:fill="FFFFFF" w:themeFill="background1"/>
            <w:tcMar>
              <w:top w:w="60" w:type="dxa"/>
              <w:left w:w="75" w:type="dxa"/>
              <w:bottom w:w="60" w:type="dxa"/>
              <w:right w:w="75" w:type="dxa"/>
            </w:tcMar>
            <w:vAlign w:val="center"/>
          </w:tcPr>
          <w:p w14:paraId="1947B2D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Współpracują z dyrektorem w zakresie wynikającym z podziału zadań; nie przejmują odpowiedzialności dyrektora za sprawowanie nadzoru.</w:t>
            </w:r>
          </w:p>
        </w:tc>
        <w:tc>
          <w:tcPr>
            <w:tcW w:w="3118" w:type="dxa"/>
            <w:shd w:val="clear" w:color="auto" w:fill="FFFFFF" w:themeFill="background1"/>
            <w:tcMar>
              <w:top w:w="60" w:type="dxa"/>
              <w:left w:w="75" w:type="dxa"/>
              <w:bottom w:w="60" w:type="dxa"/>
              <w:right w:w="75" w:type="dxa"/>
            </w:tcMar>
            <w:vAlign w:val="center"/>
          </w:tcPr>
          <w:p w14:paraId="6EA484C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RN; art. 68 ust. 1 pkt 2 PO.</w:t>
            </w:r>
          </w:p>
        </w:tc>
      </w:tr>
      <w:tr w:rsidR="00E31FB7" w:rsidRPr="00E31FB7" w14:paraId="73E028A7" w14:textId="77777777" w:rsidTr="003933CE">
        <w:trPr>
          <w:cantSplit/>
          <w:jc w:val="center"/>
        </w:trPr>
        <w:tc>
          <w:tcPr>
            <w:tcW w:w="2268" w:type="dxa"/>
            <w:shd w:val="clear" w:color="auto" w:fill="FFFFFF" w:themeFill="background1"/>
            <w:tcMar>
              <w:top w:w="60" w:type="dxa"/>
              <w:left w:w="75" w:type="dxa"/>
              <w:bottom w:w="60" w:type="dxa"/>
              <w:right w:w="75" w:type="dxa"/>
            </w:tcMar>
            <w:vAlign w:val="center"/>
          </w:tcPr>
          <w:p w14:paraId="00F41F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Rada pedagogiczna</w:t>
            </w:r>
          </w:p>
        </w:tc>
        <w:tc>
          <w:tcPr>
            <w:tcW w:w="4819" w:type="dxa"/>
            <w:shd w:val="clear" w:color="auto" w:fill="FFFFFF" w:themeFill="background1"/>
            <w:tcMar>
              <w:top w:w="60" w:type="dxa"/>
              <w:left w:w="75" w:type="dxa"/>
              <w:bottom w:w="60" w:type="dxa"/>
              <w:right w:w="75" w:type="dxa"/>
            </w:tcMar>
            <w:vAlign w:val="center"/>
          </w:tcPr>
          <w:p w14:paraId="30750E8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Ustala sposób wykorzystania wyników nadzoru pedagogicznego w celu doskonalenia pracy szkoły.</w:t>
            </w:r>
          </w:p>
        </w:tc>
        <w:tc>
          <w:tcPr>
            <w:tcW w:w="3118" w:type="dxa"/>
            <w:shd w:val="clear" w:color="auto" w:fill="FFFFFF" w:themeFill="background1"/>
            <w:tcMar>
              <w:top w:w="60" w:type="dxa"/>
              <w:left w:w="75" w:type="dxa"/>
              <w:bottom w:w="60" w:type="dxa"/>
              <w:right w:w="75" w:type="dxa"/>
            </w:tcMar>
            <w:vAlign w:val="center"/>
          </w:tcPr>
          <w:p w14:paraId="15BC4CE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70 ust. 1 pkt 6 PO.</w:t>
            </w:r>
          </w:p>
        </w:tc>
      </w:tr>
    </w:tbl>
    <w:p w14:paraId="79847D39" w14:textId="77777777" w:rsidR="00E507DA" w:rsidRPr="00E31FB7" w:rsidRDefault="00E507DA" w:rsidP="00AE0127">
      <w:pPr>
        <w:spacing w:after="20"/>
        <w:jc w:val="both"/>
        <w:rPr>
          <w:rFonts w:ascii="Times New Roman" w:hAnsi="Times New Roman" w:cs="Times New Roman"/>
          <w:sz w:val="24"/>
          <w:szCs w:val="24"/>
          <w:lang w:val="pl-PL"/>
        </w:rPr>
      </w:pPr>
    </w:p>
    <w:p w14:paraId="6AC4E12D"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V. Elementy planu wymagane przepisami</w:t>
      </w:r>
    </w:p>
    <w:tbl>
      <w:tblPr>
        <w:tblStyle w:val="Tabela-Siatka"/>
        <w:tblW w:w="0" w:type="auto"/>
        <w:jc w:val="center"/>
        <w:shd w:val="clear" w:color="auto" w:fill="FFFFFF" w:themeFill="background1"/>
        <w:tblLayout w:type="fixed"/>
        <w:tblLook w:val="04A0" w:firstRow="1" w:lastRow="0" w:firstColumn="1" w:lastColumn="0" w:noHBand="0" w:noVBand="1"/>
      </w:tblPr>
      <w:tblGrid>
        <w:gridCol w:w="454"/>
        <w:gridCol w:w="3402"/>
        <w:gridCol w:w="3118"/>
        <w:gridCol w:w="3231"/>
      </w:tblGrid>
      <w:tr w:rsidR="00E31FB7" w:rsidRPr="00E31FB7" w14:paraId="203EB0C0" w14:textId="77777777" w:rsidTr="00AC2009">
        <w:trPr>
          <w:tblHeader/>
          <w:jc w:val="center"/>
        </w:trPr>
        <w:tc>
          <w:tcPr>
            <w:tcW w:w="454" w:type="dxa"/>
            <w:shd w:val="clear" w:color="auto" w:fill="FFFFFF" w:themeFill="background1"/>
            <w:tcMar>
              <w:top w:w="60" w:type="dxa"/>
              <w:left w:w="75" w:type="dxa"/>
              <w:bottom w:w="60" w:type="dxa"/>
              <w:right w:w="75" w:type="dxa"/>
            </w:tcMar>
            <w:vAlign w:val="center"/>
          </w:tcPr>
          <w:p w14:paraId="1DFF63B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3402" w:type="dxa"/>
            <w:shd w:val="clear" w:color="auto" w:fill="FFFFFF" w:themeFill="background1"/>
            <w:tcMar>
              <w:top w:w="60" w:type="dxa"/>
              <w:left w:w="75" w:type="dxa"/>
              <w:bottom w:w="60" w:type="dxa"/>
              <w:right w:w="75" w:type="dxa"/>
            </w:tcMar>
            <w:vAlign w:val="center"/>
          </w:tcPr>
          <w:p w14:paraId="69A18B1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Element</w:t>
            </w:r>
          </w:p>
        </w:tc>
        <w:tc>
          <w:tcPr>
            <w:tcW w:w="3118" w:type="dxa"/>
            <w:shd w:val="clear" w:color="auto" w:fill="FFFFFF" w:themeFill="background1"/>
            <w:tcMar>
              <w:top w:w="60" w:type="dxa"/>
              <w:left w:w="75" w:type="dxa"/>
              <w:bottom w:w="60" w:type="dxa"/>
              <w:right w:w="75" w:type="dxa"/>
            </w:tcMar>
            <w:vAlign w:val="center"/>
          </w:tcPr>
          <w:p w14:paraId="7561FE3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Status</w:t>
            </w:r>
          </w:p>
        </w:tc>
        <w:tc>
          <w:tcPr>
            <w:tcW w:w="3231" w:type="dxa"/>
            <w:shd w:val="clear" w:color="auto" w:fill="FFFFFF" w:themeFill="background1"/>
            <w:tcMar>
              <w:top w:w="60" w:type="dxa"/>
              <w:left w:w="75" w:type="dxa"/>
              <w:bottom w:w="60" w:type="dxa"/>
              <w:right w:w="75" w:type="dxa"/>
            </w:tcMar>
            <w:vAlign w:val="center"/>
          </w:tcPr>
          <w:p w14:paraId="4B6296C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38C38A0C" w14:textId="77777777" w:rsidTr="00AC2009">
        <w:trPr>
          <w:cantSplit/>
          <w:jc w:val="center"/>
        </w:trPr>
        <w:tc>
          <w:tcPr>
            <w:tcW w:w="454" w:type="dxa"/>
            <w:shd w:val="clear" w:color="auto" w:fill="FFFFFF" w:themeFill="background1"/>
            <w:tcMar>
              <w:top w:w="60" w:type="dxa"/>
              <w:left w:w="75" w:type="dxa"/>
              <w:bottom w:w="60" w:type="dxa"/>
              <w:right w:w="75" w:type="dxa"/>
            </w:tcMar>
            <w:vAlign w:val="center"/>
          </w:tcPr>
          <w:p w14:paraId="200F7D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3402" w:type="dxa"/>
            <w:shd w:val="clear" w:color="auto" w:fill="FFFFFF" w:themeFill="background1"/>
            <w:tcMar>
              <w:top w:w="60" w:type="dxa"/>
              <w:left w:w="75" w:type="dxa"/>
              <w:bottom w:w="60" w:type="dxa"/>
              <w:right w:w="75" w:type="dxa"/>
            </w:tcMar>
            <w:vAlign w:val="center"/>
          </w:tcPr>
          <w:p w14:paraId="0D4FA4B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Tematyka i terminy kontroli</w:t>
            </w:r>
          </w:p>
        </w:tc>
        <w:tc>
          <w:tcPr>
            <w:tcW w:w="3118" w:type="dxa"/>
            <w:shd w:val="clear" w:color="auto" w:fill="FFFFFF" w:themeFill="background1"/>
            <w:tcMar>
              <w:top w:w="60" w:type="dxa"/>
              <w:left w:w="75" w:type="dxa"/>
              <w:bottom w:w="60" w:type="dxa"/>
              <w:right w:w="75" w:type="dxa"/>
            </w:tcMar>
            <w:vAlign w:val="center"/>
          </w:tcPr>
          <w:p w14:paraId="436E15C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Obowiązkowy element planu.</w:t>
            </w:r>
          </w:p>
        </w:tc>
        <w:tc>
          <w:tcPr>
            <w:tcW w:w="3231" w:type="dxa"/>
            <w:shd w:val="clear" w:color="auto" w:fill="FFFFFF" w:themeFill="background1"/>
            <w:tcMar>
              <w:top w:w="60" w:type="dxa"/>
              <w:left w:w="75" w:type="dxa"/>
              <w:bottom w:w="60" w:type="dxa"/>
              <w:right w:w="75" w:type="dxa"/>
            </w:tcMar>
            <w:vAlign w:val="center"/>
          </w:tcPr>
          <w:p w14:paraId="714680A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23 ust. 3 pkt 2 w zw. z § 22 ust. 1 pkt 2 RN.</w:t>
            </w:r>
          </w:p>
        </w:tc>
      </w:tr>
      <w:tr w:rsidR="00E31FB7" w:rsidRPr="00E31FB7" w14:paraId="5A0C551C" w14:textId="77777777" w:rsidTr="00AC2009">
        <w:trPr>
          <w:cantSplit/>
          <w:jc w:val="center"/>
        </w:trPr>
        <w:tc>
          <w:tcPr>
            <w:tcW w:w="454" w:type="dxa"/>
            <w:shd w:val="clear" w:color="auto" w:fill="FFFFFF" w:themeFill="background1"/>
            <w:tcMar>
              <w:top w:w="60" w:type="dxa"/>
              <w:left w:w="75" w:type="dxa"/>
              <w:bottom w:w="60" w:type="dxa"/>
              <w:right w:w="75" w:type="dxa"/>
            </w:tcMar>
            <w:vAlign w:val="center"/>
          </w:tcPr>
          <w:p w14:paraId="4093CB7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3402" w:type="dxa"/>
            <w:shd w:val="clear" w:color="auto" w:fill="FFFFFF" w:themeFill="background1"/>
            <w:tcMar>
              <w:top w:w="60" w:type="dxa"/>
              <w:left w:w="75" w:type="dxa"/>
              <w:bottom w:w="60" w:type="dxa"/>
              <w:right w:w="75" w:type="dxa"/>
            </w:tcMar>
            <w:vAlign w:val="center"/>
          </w:tcPr>
          <w:p w14:paraId="00F2988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Zakres wspomagania nauczycieli</w:t>
            </w:r>
          </w:p>
        </w:tc>
        <w:tc>
          <w:tcPr>
            <w:tcW w:w="3118" w:type="dxa"/>
            <w:shd w:val="clear" w:color="auto" w:fill="FFFFFF" w:themeFill="background1"/>
            <w:tcMar>
              <w:top w:w="60" w:type="dxa"/>
              <w:left w:w="75" w:type="dxa"/>
              <w:bottom w:w="60" w:type="dxa"/>
              <w:right w:w="75" w:type="dxa"/>
            </w:tcMar>
            <w:vAlign w:val="center"/>
          </w:tcPr>
          <w:p w14:paraId="75D1971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Obowiązkowy element planu.</w:t>
            </w:r>
          </w:p>
        </w:tc>
        <w:tc>
          <w:tcPr>
            <w:tcW w:w="3231" w:type="dxa"/>
            <w:shd w:val="clear" w:color="auto" w:fill="FFFFFF" w:themeFill="background1"/>
            <w:tcMar>
              <w:top w:w="60" w:type="dxa"/>
              <w:left w:w="75" w:type="dxa"/>
              <w:bottom w:w="60" w:type="dxa"/>
              <w:right w:w="75" w:type="dxa"/>
            </w:tcMar>
            <w:vAlign w:val="center"/>
          </w:tcPr>
          <w:p w14:paraId="049EC58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23 ust. 3 pkt 3 w zw. z § 22 ust. 1 pkt 3 RN.</w:t>
            </w:r>
          </w:p>
        </w:tc>
      </w:tr>
      <w:tr w:rsidR="00E31FB7" w:rsidRPr="00E31FB7" w14:paraId="47E1C217" w14:textId="77777777" w:rsidTr="00AC2009">
        <w:trPr>
          <w:cantSplit/>
          <w:jc w:val="center"/>
        </w:trPr>
        <w:tc>
          <w:tcPr>
            <w:tcW w:w="454" w:type="dxa"/>
            <w:shd w:val="clear" w:color="auto" w:fill="FFFFFF" w:themeFill="background1"/>
            <w:tcMar>
              <w:top w:w="60" w:type="dxa"/>
              <w:left w:w="75" w:type="dxa"/>
              <w:bottom w:w="60" w:type="dxa"/>
              <w:right w:w="75" w:type="dxa"/>
            </w:tcMar>
            <w:vAlign w:val="center"/>
          </w:tcPr>
          <w:p w14:paraId="2629EC3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3402" w:type="dxa"/>
            <w:shd w:val="clear" w:color="auto" w:fill="FFFFFF" w:themeFill="background1"/>
            <w:tcMar>
              <w:top w:w="60" w:type="dxa"/>
              <w:left w:w="75" w:type="dxa"/>
              <w:bottom w:w="60" w:type="dxa"/>
              <w:right w:w="75" w:type="dxa"/>
            </w:tcMar>
            <w:vAlign w:val="center"/>
          </w:tcPr>
          <w:p w14:paraId="3156BF2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Plan obserwacji zajęć i innych czynności statutowych</w:t>
            </w:r>
          </w:p>
        </w:tc>
        <w:tc>
          <w:tcPr>
            <w:tcW w:w="3118" w:type="dxa"/>
            <w:shd w:val="clear" w:color="auto" w:fill="FFFFFF" w:themeFill="background1"/>
            <w:tcMar>
              <w:top w:w="60" w:type="dxa"/>
              <w:left w:w="75" w:type="dxa"/>
              <w:bottom w:w="60" w:type="dxa"/>
              <w:right w:w="75" w:type="dxa"/>
            </w:tcMar>
            <w:vAlign w:val="center"/>
          </w:tcPr>
          <w:p w14:paraId="67F14E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Obowiązkowy element planu.</w:t>
            </w:r>
          </w:p>
        </w:tc>
        <w:tc>
          <w:tcPr>
            <w:tcW w:w="3231" w:type="dxa"/>
            <w:shd w:val="clear" w:color="auto" w:fill="FFFFFF" w:themeFill="background1"/>
            <w:tcMar>
              <w:top w:w="60" w:type="dxa"/>
              <w:left w:w="75" w:type="dxa"/>
              <w:bottom w:w="60" w:type="dxa"/>
              <w:right w:w="75" w:type="dxa"/>
            </w:tcMar>
            <w:vAlign w:val="center"/>
          </w:tcPr>
          <w:p w14:paraId="2F5AC2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23 ust. 3 pkt 4 w zw. z § 22 ust. 3 pkt 2 RN.</w:t>
            </w:r>
          </w:p>
        </w:tc>
      </w:tr>
      <w:tr w:rsidR="00E31FB7" w:rsidRPr="00E31FB7" w14:paraId="47400DE9" w14:textId="77777777" w:rsidTr="00AC2009">
        <w:trPr>
          <w:cantSplit/>
          <w:jc w:val="center"/>
        </w:trPr>
        <w:tc>
          <w:tcPr>
            <w:tcW w:w="454" w:type="dxa"/>
            <w:shd w:val="clear" w:color="auto" w:fill="FFFFFF" w:themeFill="background1"/>
            <w:tcMar>
              <w:top w:w="60" w:type="dxa"/>
              <w:left w:w="75" w:type="dxa"/>
              <w:bottom w:w="60" w:type="dxa"/>
              <w:right w:w="75" w:type="dxa"/>
            </w:tcMar>
            <w:vAlign w:val="center"/>
          </w:tcPr>
          <w:p w14:paraId="3ADFB4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3402" w:type="dxa"/>
            <w:shd w:val="clear" w:color="auto" w:fill="FFFFFF" w:themeFill="background1"/>
            <w:tcMar>
              <w:top w:w="60" w:type="dxa"/>
              <w:left w:w="75" w:type="dxa"/>
              <w:bottom w:w="60" w:type="dxa"/>
              <w:right w:w="75" w:type="dxa"/>
            </w:tcMar>
            <w:vAlign w:val="center"/>
          </w:tcPr>
          <w:p w14:paraId="33285BD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dokumentacji przebiegu nauczania</w:t>
            </w:r>
          </w:p>
        </w:tc>
        <w:tc>
          <w:tcPr>
            <w:tcW w:w="3118" w:type="dxa"/>
            <w:shd w:val="clear" w:color="auto" w:fill="FFFFFF" w:themeFill="background1"/>
            <w:tcMar>
              <w:top w:w="60" w:type="dxa"/>
              <w:left w:w="75" w:type="dxa"/>
              <w:bottom w:w="60" w:type="dxa"/>
              <w:right w:w="75" w:type="dxa"/>
            </w:tcMar>
            <w:vAlign w:val="center"/>
          </w:tcPr>
          <w:p w14:paraId="2E581D8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Sposób realizacji zadań nadzorczych, ujęty w planie dla przejrzystości.</w:t>
            </w:r>
          </w:p>
        </w:tc>
        <w:tc>
          <w:tcPr>
            <w:tcW w:w="3231" w:type="dxa"/>
            <w:shd w:val="clear" w:color="auto" w:fill="FFFFFF" w:themeFill="background1"/>
            <w:tcMar>
              <w:top w:w="60" w:type="dxa"/>
              <w:left w:w="75" w:type="dxa"/>
              <w:bottom w:w="60" w:type="dxa"/>
              <w:right w:w="75" w:type="dxa"/>
            </w:tcMar>
            <w:vAlign w:val="center"/>
          </w:tcPr>
          <w:p w14:paraId="05707B8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3 pkt 1 RN.</w:t>
            </w:r>
          </w:p>
        </w:tc>
      </w:tr>
      <w:tr w:rsidR="00E31FB7" w:rsidRPr="00E31FB7" w14:paraId="05CAFDB1" w14:textId="77777777" w:rsidTr="00AC2009">
        <w:trPr>
          <w:cantSplit/>
          <w:jc w:val="center"/>
        </w:trPr>
        <w:tc>
          <w:tcPr>
            <w:tcW w:w="454" w:type="dxa"/>
            <w:shd w:val="clear" w:color="auto" w:fill="FFFFFF" w:themeFill="background1"/>
            <w:tcMar>
              <w:top w:w="60" w:type="dxa"/>
              <w:left w:w="75" w:type="dxa"/>
              <w:bottom w:w="60" w:type="dxa"/>
              <w:right w:w="75" w:type="dxa"/>
            </w:tcMar>
            <w:vAlign w:val="center"/>
          </w:tcPr>
          <w:p w14:paraId="7F6286FF"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5</w:t>
            </w:r>
          </w:p>
        </w:tc>
        <w:tc>
          <w:tcPr>
            <w:tcW w:w="3402" w:type="dxa"/>
            <w:shd w:val="clear" w:color="auto" w:fill="FFFFFF" w:themeFill="background1"/>
            <w:tcMar>
              <w:top w:w="60" w:type="dxa"/>
              <w:left w:w="75" w:type="dxa"/>
              <w:bottom w:w="60" w:type="dxa"/>
              <w:right w:w="75" w:type="dxa"/>
            </w:tcMar>
            <w:vAlign w:val="center"/>
          </w:tcPr>
          <w:p w14:paraId="01E1DF4C"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Zakres monitorowania pracy szkoły</w:t>
            </w:r>
          </w:p>
        </w:tc>
        <w:tc>
          <w:tcPr>
            <w:tcW w:w="3118" w:type="dxa"/>
            <w:shd w:val="clear" w:color="auto" w:fill="FFFFFF" w:themeFill="background1"/>
            <w:tcMar>
              <w:top w:w="60" w:type="dxa"/>
              <w:left w:w="75" w:type="dxa"/>
              <w:bottom w:w="60" w:type="dxa"/>
              <w:right w:w="75" w:type="dxa"/>
            </w:tcMar>
            <w:vAlign w:val="center"/>
          </w:tcPr>
          <w:p w14:paraId="5140276C"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Obowiązkowy element planu od 1 września 2026 r.</w:t>
            </w:r>
          </w:p>
        </w:tc>
        <w:tc>
          <w:tcPr>
            <w:tcW w:w="3231" w:type="dxa"/>
            <w:shd w:val="clear" w:color="auto" w:fill="FFFFFF" w:themeFill="background1"/>
            <w:tcMar>
              <w:top w:w="60" w:type="dxa"/>
              <w:left w:w="75" w:type="dxa"/>
              <w:bottom w:w="60" w:type="dxa"/>
              <w:right w:w="75" w:type="dxa"/>
            </w:tcMar>
            <w:vAlign w:val="center"/>
          </w:tcPr>
          <w:p w14:paraId="253538A6"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RN: § 22 ust. 1 pkt 5 i § 23 ust. 3 pkt 6 RN.</w:t>
            </w:r>
          </w:p>
        </w:tc>
      </w:tr>
    </w:tbl>
    <w:p w14:paraId="57732A6B" w14:textId="77777777" w:rsidR="00E507DA" w:rsidRPr="00E31FB7" w:rsidRDefault="00E507DA" w:rsidP="00AE0127">
      <w:pPr>
        <w:spacing w:after="20"/>
        <w:jc w:val="both"/>
        <w:rPr>
          <w:rFonts w:ascii="Times New Roman" w:hAnsi="Times New Roman" w:cs="Times New Roman"/>
          <w:sz w:val="24"/>
          <w:szCs w:val="24"/>
          <w:lang w:val="pl-PL"/>
        </w:rPr>
      </w:pPr>
    </w:p>
    <w:p w14:paraId="782F30C5"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VI. Tematyka i terminy kontroli</w:t>
      </w:r>
    </w:p>
    <w:p w14:paraId="456EF6F8"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Kontrole obejmują zarówno przestrzeganie prawa, jak i przebieg procesów kształcenia i wychowania oraz efekty działalności szkoły. W uzasadnionych przypadkach dyrektor może przeprowadzić kontrolę doraźną poza harmonogramem.</w:t>
      </w:r>
    </w:p>
    <w:p w14:paraId="4D05563E"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Podstawa prawna: § 2 pkt 9, § 3 ust. 4, § 22 ust. 1 pkt 2 i § 23 ust. 3 pkt 2 RN.</w:t>
      </w:r>
    </w:p>
    <w:p w14:paraId="60CA73AB"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A. Kontrola przestrzegania przepisów prawa</w:t>
      </w:r>
    </w:p>
    <w:tbl>
      <w:tblPr>
        <w:tblStyle w:val="Tabela-Siatka"/>
        <w:tblW w:w="0" w:type="auto"/>
        <w:jc w:val="center"/>
        <w:shd w:val="clear" w:color="auto" w:fill="FFFFFF" w:themeFill="background1"/>
        <w:tblLayout w:type="fixed"/>
        <w:tblLook w:val="04A0" w:firstRow="1" w:lastRow="0" w:firstColumn="1" w:lastColumn="0" w:noHBand="0" w:noVBand="1"/>
      </w:tblPr>
      <w:tblGrid>
        <w:gridCol w:w="340"/>
        <w:gridCol w:w="3288"/>
        <w:gridCol w:w="1304"/>
        <w:gridCol w:w="1361"/>
        <w:gridCol w:w="1871"/>
        <w:gridCol w:w="2041"/>
      </w:tblGrid>
      <w:tr w:rsidR="00E31FB7" w:rsidRPr="00E31FB7" w14:paraId="10D64B7A" w14:textId="77777777" w:rsidTr="00AC2009">
        <w:trPr>
          <w:tblHeader/>
          <w:jc w:val="center"/>
        </w:trPr>
        <w:tc>
          <w:tcPr>
            <w:tcW w:w="340" w:type="dxa"/>
            <w:shd w:val="clear" w:color="auto" w:fill="FFFFFF" w:themeFill="background1"/>
            <w:tcMar>
              <w:top w:w="60" w:type="dxa"/>
              <w:left w:w="75" w:type="dxa"/>
              <w:bottom w:w="60" w:type="dxa"/>
              <w:right w:w="75" w:type="dxa"/>
            </w:tcMar>
            <w:vAlign w:val="center"/>
          </w:tcPr>
          <w:p w14:paraId="51C45D9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3288" w:type="dxa"/>
            <w:shd w:val="clear" w:color="auto" w:fill="FFFFFF" w:themeFill="background1"/>
            <w:tcMar>
              <w:top w:w="60" w:type="dxa"/>
              <w:left w:w="75" w:type="dxa"/>
              <w:bottom w:w="60" w:type="dxa"/>
              <w:right w:w="75" w:type="dxa"/>
            </w:tcMar>
            <w:vAlign w:val="center"/>
          </w:tcPr>
          <w:p w14:paraId="7546FDA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Tematyka kontroli</w:t>
            </w:r>
          </w:p>
        </w:tc>
        <w:tc>
          <w:tcPr>
            <w:tcW w:w="1304" w:type="dxa"/>
            <w:shd w:val="clear" w:color="auto" w:fill="FFFFFF" w:themeFill="background1"/>
            <w:tcMar>
              <w:top w:w="60" w:type="dxa"/>
              <w:left w:w="75" w:type="dxa"/>
              <w:bottom w:w="60" w:type="dxa"/>
              <w:right w:w="75" w:type="dxa"/>
            </w:tcMar>
            <w:vAlign w:val="center"/>
          </w:tcPr>
          <w:p w14:paraId="3F7D2E4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1361" w:type="dxa"/>
            <w:shd w:val="clear" w:color="auto" w:fill="FFFFFF" w:themeFill="background1"/>
            <w:tcMar>
              <w:top w:w="60" w:type="dxa"/>
              <w:left w:w="75" w:type="dxa"/>
              <w:bottom w:w="60" w:type="dxa"/>
              <w:right w:w="75" w:type="dxa"/>
            </w:tcMar>
            <w:vAlign w:val="center"/>
          </w:tcPr>
          <w:p w14:paraId="40645DF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Odpowiedzialny</w:t>
            </w:r>
          </w:p>
        </w:tc>
        <w:tc>
          <w:tcPr>
            <w:tcW w:w="1871" w:type="dxa"/>
            <w:shd w:val="clear" w:color="auto" w:fill="FFFFFF" w:themeFill="background1"/>
            <w:tcMar>
              <w:top w:w="60" w:type="dxa"/>
              <w:left w:w="75" w:type="dxa"/>
              <w:bottom w:w="60" w:type="dxa"/>
              <w:right w:w="75" w:type="dxa"/>
            </w:tcMar>
            <w:vAlign w:val="center"/>
          </w:tcPr>
          <w:p w14:paraId="6574905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Źródła / metody</w:t>
            </w:r>
          </w:p>
        </w:tc>
        <w:tc>
          <w:tcPr>
            <w:tcW w:w="2041" w:type="dxa"/>
            <w:shd w:val="clear" w:color="auto" w:fill="FFFFFF" w:themeFill="background1"/>
            <w:tcMar>
              <w:top w:w="60" w:type="dxa"/>
              <w:left w:w="75" w:type="dxa"/>
              <w:bottom w:w="60" w:type="dxa"/>
              <w:right w:w="75" w:type="dxa"/>
            </w:tcMar>
            <w:vAlign w:val="center"/>
          </w:tcPr>
          <w:p w14:paraId="43D300E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1798F90C"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081A4B9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3288" w:type="dxa"/>
            <w:shd w:val="clear" w:color="auto" w:fill="FFFFFF" w:themeFill="background1"/>
            <w:tcMar>
              <w:top w:w="60" w:type="dxa"/>
              <w:left w:w="75" w:type="dxa"/>
              <w:bottom w:w="60" w:type="dxa"/>
              <w:right w:w="75" w:type="dxa"/>
            </w:tcMar>
            <w:vAlign w:val="center"/>
          </w:tcPr>
          <w:p w14:paraId="73D258C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Wdrożenie nowej podstawy programowej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dopuszczenie programów, zgodność planowania, organizacja zajęć i warunki realizacji.</w:t>
            </w:r>
          </w:p>
        </w:tc>
        <w:tc>
          <w:tcPr>
            <w:tcW w:w="1304" w:type="dxa"/>
            <w:shd w:val="clear" w:color="auto" w:fill="FFFFFF" w:themeFill="background1"/>
            <w:tcMar>
              <w:top w:w="60" w:type="dxa"/>
              <w:left w:w="75" w:type="dxa"/>
              <w:bottom w:w="60" w:type="dxa"/>
              <w:right w:w="75" w:type="dxa"/>
            </w:tcMar>
            <w:vAlign w:val="center"/>
          </w:tcPr>
          <w:p w14:paraId="67A5FA8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wrzesień-październik 2026; luty 2027</w:t>
            </w:r>
          </w:p>
        </w:tc>
        <w:tc>
          <w:tcPr>
            <w:tcW w:w="1361" w:type="dxa"/>
            <w:shd w:val="clear" w:color="auto" w:fill="FFFFFF" w:themeFill="background1"/>
            <w:tcMar>
              <w:top w:w="60" w:type="dxa"/>
              <w:left w:w="75" w:type="dxa"/>
              <w:bottom w:w="60" w:type="dxa"/>
              <w:right w:w="75" w:type="dxa"/>
            </w:tcMar>
            <w:vAlign w:val="center"/>
          </w:tcPr>
          <w:p w14:paraId="6589EF1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871" w:type="dxa"/>
            <w:shd w:val="clear" w:color="auto" w:fill="FFFFFF" w:themeFill="background1"/>
            <w:tcMar>
              <w:top w:w="60" w:type="dxa"/>
              <w:left w:w="75" w:type="dxa"/>
              <w:bottom w:w="60" w:type="dxa"/>
              <w:right w:w="75" w:type="dxa"/>
            </w:tcMar>
            <w:vAlign w:val="center"/>
          </w:tcPr>
          <w:p w14:paraId="77A5B5C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programy nauczania, szkolne plany nauczania, plany pracy, dzienniki, rozmowy</w:t>
            </w:r>
          </w:p>
        </w:tc>
        <w:tc>
          <w:tcPr>
            <w:tcW w:w="2041" w:type="dxa"/>
            <w:shd w:val="clear" w:color="auto" w:fill="FFFFFF" w:themeFill="background1"/>
            <w:tcMar>
              <w:top w:w="60" w:type="dxa"/>
              <w:left w:w="75" w:type="dxa"/>
              <w:bottom w:w="60" w:type="dxa"/>
              <w:right w:w="75" w:type="dxa"/>
            </w:tcMar>
            <w:vAlign w:val="center"/>
          </w:tcPr>
          <w:p w14:paraId="2B3B28C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22a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PP 2026 - § 4 i załączniki; RPN; art. 68 ust. 1 pkt 2 PO; § 22 ust. 1 pkt 2 RN.</w:t>
            </w:r>
          </w:p>
        </w:tc>
      </w:tr>
      <w:tr w:rsidR="00E31FB7" w:rsidRPr="00E31FB7" w14:paraId="5173DBDA"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296FA2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3288" w:type="dxa"/>
            <w:shd w:val="clear" w:color="auto" w:fill="FFFFFF" w:themeFill="background1"/>
            <w:tcMar>
              <w:top w:w="60" w:type="dxa"/>
              <w:left w:w="75" w:type="dxa"/>
              <w:bottom w:w="60" w:type="dxa"/>
              <w:right w:w="75" w:type="dxa"/>
            </w:tcMar>
            <w:vAlign w:val="center"/>
          </w:tcPr>
          <w:p w14:paraId="55079E3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Prawidłowość prowadzenia dokumentacji przebiegu nauczania i zgodność wpisów z organizacją pracy szkoły.</w:t>
            </w:r>
          </w:p>
        </w:tc>
        <w:tc>
          <w:tcPr>
            <w:tcW w:w="1304" w:type="dxa"/>
            <w:shd w:val="clear" w:color="auto" w:fill="FFFFFF" w:themeFill="background1"/>
            <w:tcMar>
              <w:top w:w="60" w:type="dxa"/>
              <w:left w:w="75" w:type="dxa"/>
              <w:bottom w:w="60" w:type="dxa"/>
              <w:right w:w="75" w:type="dxa"/>
            </w:tcMar>
            <w:vAlign w:val="center"/>
          </w:tcPr>
          <w:p w14:paraId="204E252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wrzesień-październik 2026; styczeń i maj 2027</w:t>
            </w:r>
          </w:p>
        </w:tc>
        <w:tc>
          <w:tcPr>
            <w:tcW w:w="1361" w:type="dxa"/>
            <w:shd w:val="clear" w:color="auto" w:fill="FFFFFF" w:themeFill="background1"/>
            <w:tcMar>
              <w:top w:w="60" w:type="dxa"/>
              <w:left w:w="75" w:type="dxa"/>
              <w:bottom w:w="60" w:type="dxa"/>
              <w:right w:w="75" w:type="dxa"/>
            </w:tcMar>
            <w:vAlign w:val="center"/>
          </w:tcPr>
          <w:p w14:paraId="70F3722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871" w:type="dxa"/>
            <w:shd w:val="clear" w:color="auto" w:fill="FFFFFF" w:themeFill="background1"/>
            <w:tcMar>
              <w:top w:w="60" w:type="dxa"/>
              <w:left w:w="75" w:type="dxa"/>
              <w:bottom w:w="60" w:type="dxa"/>
              <w:right w:w="75" w:type="dxa"/>
            </w:tcMar>
            <w:vAlign w:val="center"/>
          </w:tcPr>
          <w:p w14:paraId="467006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dzienniki, arkusze ocen, dokumentacja zajęć dodatkowych i specjalistycznych</w:t>
            </w:r>
          </w:p>
        </w:tc>
        <w:tc>
          <w:tcPr>
            <w:tcW w:w="2041" w:type="dxa"/>
            <w:shd w:val="clear" w:color="auto" w:fill="FFFFFF" w:themeFill="background1"/>
            <w:tcMar>
              <w:top w:w="60" w:type="dxa"/>
              <w:left w:w="75" w:type="dxa"/>
              <w:bottom w:w="60" w:type="dxa"/>
              <w:right w:w="75" w:type="dxa"/>
            </w:tcMar>
            <w:vAlign w:val="center"/>
          </w:tcPr>
          <w:p w14:paraId="52BA55A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 art. 68 ust. 1 pkt 2 PO; § 22 ust. 3 pkt 1 RN.</w:t>
            </w:r>
          </w:p>
        </w:tc>
      </w:tr>
      <w:tr w:rsidR="00E31FB7" w:rsidRPr="00E31FB7" w14:paraId="748DD1C1"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4C6164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3288" w:type="dxa"/>
            <w:shd w:val="clear" w:color="auto" w:fill="FFFFFF" w:themeFill="background1"/>
            <w:tcMar>
              <w:top w:w="60" w:type="dxa"/>
              <w:left w:w="75" w:type="dxa"/>
              <w:bottom w:w="60" w:type="dxa"/>
              <w:right w:w="75" w:type="dxa"/>
            </w:tcMar>
            <w:vAlign w:val="center"/>
          </w:tcPr>
          <w:p w14:paraId="1E51AB1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Zgodność oceniania bieżącego i klasyfikacyjnego ze statutem; terminowość informowania; jakość uzasadniania ocen i informacji zwrotnej.</w:t>
            </w:r>
          </w:p>
        </w:tc>
        <w:tc>
          <w:tcPr>
            <w:tcW w:w="1304" w:type="dxa"/>
            <w:shd w:val="clear" w:color="auto" w:fill="FFFFFF" w:themeFill="background1"/>
            <w:tcMar>
              <w:top w:w="60" w:type="dxa"/>
              <w:left w:w="75" w:type="dxa"/>
              <w:bottom w:w="60" w:type="dxa"/>
              <w:right w:w="75" w:type="dxa"/>
            </w:tcMar>
            <w:vAlign w:val="center"/>
          </w:tcPr>
          <w:p w14:paraId="3E1C55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październik-listopad 2026; marzec 2027</w:t>
            </w:r>
          </w:p>
        </w:tc>
        <w:tc>
          <w:tcPr>
            <w:tcW w:w="1361" w:type="dxa"/>
            <w:shd w:val="clear" w:color="auto" w:fill="FFFFFF" w:themeFill="background1"/>
            <w:tcMar>
              <w:top w:w="60" w:type="dxa"/>
              <w:left w:w="75" w:type="dxa"/>
              <w:bottom w:w="60" w:type="dxa"/>
              <w:right w:w="75" w:type="dxa"/>
            </w:tcMar>
            <w:vAlign w:val="center"/>
          </w:tcPr>
          <w:p w14:paraId="600F0DD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871" w:type="dxa"/>
            <w:shd w:val="clear" w:color="auto" w:fill="FFFFFF" w:themeFill="background1"/>
            <w:tcMar>
              <w:top w:w="60" w:type="dxa"/>
              <w:left w:w="75" w:type="dxa"/>
              <w:bottom w:w="60" w:type="dxa"/>
              <w:right w:w="75" w:type="dxa"/>
            </w:tcMar>
            <w:vAlign w:val="center"/>
          </w:tcPr>
          <w:p w14:paraId="3C93861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dzienniki, prace uczniów, uzasadnienia ocen, rozmowy, statut</w:t>
            </w:r>
          </w:p>
        </w:tc>
        <w:tc>
          <w:tcPr>
            <w:tcW w:w="2041" w:type="dxa"/>
            <w:shd w:val="clear" w:color="auto" w:fill="FFFFFF" w:themeFill="background1"/>
            <w:tcMar>
              <w:top w:w="60" w:type="dxa"/>
              <w:left w:w="75" w:type="dxa"/>
              <w:bottom w:w="60" w:type="dxa"/>
              <w:right w:w="75" w:type="dxa"/>
            </w:tcMar>
            <w:vAlign w:val="center"/>
          </w:tcPr>
          <w:p w14:paraId="028CF4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44b-44f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 art. 98 ust. 1 pkt 8 PO; § 22 ust. 1 pkt 2 RN.</w:t>
            </w:r>
          </w:p>
        </w:tc>
      </w:tr>
      <w:tr w:rsidR="00E31FB7" w:rsidRPr="00E31FB7" w14:paraId="429BAEF8"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7FB4DCD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3288" w:type="dxa"/>
            <w:shd w:val="clear" w:color="auto" w:fill="FFFFFF" w:themeFill="background1"/>
            <w:tcMar>
              <w:top w:w="60" w:type="dxa"/>
              <w:left w:w="75" w:type="dxa"/>
              <w:bottom w:w="60" w:type="dxa"/>
              <w:right w:w="75" w:type="dxa"/>
            </w:tcMar>
            <w:vAlign w:val="center"/>
          </w:tcPr>
          <w:p w14:paraId="5888FB1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Przestrzeganie zasad zadawania, sprawdzania i oceniania pisemnych oraz praktyczno-technicznych prac domowych; koordynacja obciążenia uczniów.</w:t>
            </w:r>
          </w:p>
        </w:tc>
        <w:tc>
          <w:tcPr>
            <w:tcW w:w="1304" w:type="dxa"/>
            <w:shd w:val="clear" w:color="auto" w:fill="FFFFFF" w:themeFill="background1"/>
            <w:tcMar>
              <w:top w:w="60" w:type="dxa"/>
              <w:left w:w="75" w:type="dxa"/>
              <w:bottom w:w="60" w:type="dxa"/>
              <w:right w:w="75" w:type="dxa"/>
            </w:tcMar>
            <w:vAlign w:val="center"/>
          </w:tcPr>
          <w:p w14:paraId="1A15C39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 kwiecień 2027</w:t>
            </w:r>
          </w:p>
        </w:tc>
        <w:tc>
          <w:tcPr>
            <w:tcW w:w="1361" w:type="dxa"/>
            <w:shd w:val="clear" w:color="auto" w:fill="FFFFFF" w:themeFill="background1"/>
            <w:tcMar>
              <w:top w:w="60" w:type="dxa"/>
              <w:left w:w="75" w:type="dxa"/>
              <w:bottom w:w="60" w:type="dxa"/>
              <w:right w:w="75" w:type="dxa"/>
            </w:tcMar>
            <w:vAlign w:val="center"/>
          </w:tcPr>
          <w:p w14:paraId="4FFCC1E8" w14:textId="41F688AA"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Wicedyrektor </w:t>
            </w:r>
          </w:p>
        </w:tc>
        <w:tc>
          <w:tcPr>
            <w:tcW w:w="1871" w:type="dxa"/>
            <w:shd w:val="clear" w:color="auto" w:fill="FFFFFF" w:themeFill="background1"/>
            <w:tcMar>
              <w:top w:w="60" w:type="dxa"/>
              <w:left w:w="75" w:type="dxa"/>
              <w:bottom w:w="60" w:type="dxa"/>
              <w:right w:w="75" w:type="dxa"/>
            </w:tcMar>
            <w:vAlign w:val="center"/>
          </w:tcPr>
          <w:p w14:paraId="2EA7C38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dzienniki, e-dziennik, zeszyty uczniów, ankieta uczniów i rodziców</w:t>
            </w:r>
          </w:p>
        </w:tc>
        <w:tc>
          <w:tcPr>
            <w:tcW w:w="2041" w:type="dxa"/>
            <w:shd w:val="clear" w:color="auto" w:fill="FFFFFF" w:themeFill="background1"/>
            <w:tcMar>
              <w:top w:w="60" w:type="dxa"/>
              <w:left w:w="75" w:type="dxa"/>
              <w:bottom w:w="60" w:type="dxa"/>
              <w:right w:w="75" w:type="dxa"/>
            </w:tcMar>
            <w:vAlign w:val="center"/>
          </w:tcPr>
          <w:p w14:paraId="7504577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 12a OC; art. 44b ust. 3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art. 68 ust. 1 pkt 2 PO; § 22 ust. 1 pkt 2 RN.</w:t>
            </w:r>
          </w:p>
        </w:tc>
      </w:tr>
      <w:tr w:rsidR="00E31FB7" w:rsidRPr="00E31FB7" w14:paraId="043EA06B"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99431F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3288" w:type="dxa"/>
            <w:shd w:val="clear" w:color="auto" w:fill="FFFFFF" w:themeFill="background1"/>
            <w:tcMar>
              <w:top w:w="60" w:type="dxa"/>
              <w:left w:w="75" w:type="dxa"/>
              <w:bottom w:w="60" w:type="dxa"/>
              <w:right w:w="75" w:type="dxa"/>
            </w:tcMar>
            <w:vAlign w:val="center"/>
          </w:tcPr>
          <w:p w14:paraId="754EA53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Organizacja i dokumentowanie pomocy psychologiczno-pedagogicznej, IPET, WOPFU, dostosowań oraz udział wszystkich nauczycieli w pracach zespołów.</w:t>
            </w:r>
          </w:p>
        </w:tc>
        <w:tc>
          <w:tcPr>
            <w:tcW w:w="1304" w:type="dxa"/>
            <w:shd w:val="clear" w:color="auto" w:fill="FFFFFF" w:themeFill="background1"/>
            <w:tcMar>
              <w:top w:w="60" w:type="dxa"/>
              <w:left w:w="75" w:type="dxa"/>
              <w:bottom w:w="60" w:type="dxa"/>
              <w:right w:w="75" w:type="dxa"/>
            </w:tcMar>
            <w:vAlign w:val="center"/>
          </w:tcPr>
          <w:p w14:paraId="6524A41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wrzesień-październik 2026; styczeń i maj 2027</w:t>
            </w:r>
          </w:p>
        </w:tc>
        <w:tc>
          <w:tcPr>
            <w:tcW w:w="1361" w:type="dxa"/>
            <w:shd w:val="clear" w:color="auto" w:fill="FFFFFF" w:themeFill="background1"/>
            <w:tcMar>
              <w:top w:w="60" w:type="dxa"/>
              <w:left w:w="75" w:type="dxa"/>
              <w:bottom w:w="60" w:type="dxa"/>
              <w:right w:w="75" w:type="dxa"/>
            </w:tcMar>
            <w:vAlign w:val="center"/>
          </w:tcPr>
          <w:p w14:paraId="49B8DFD9" w14:textId="193E989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Dyrektor </w:t>
            </w:r>
          </w:p>
        </w:tc>
        <w:tc>
          <w:tcPr>
            <w:tcW w:w="1871" w:type="dxa"/>
            <w:shd w:val="clear" w:color="auto" w:fill="FFFFFF" w:themeFill="background1"/>
            <w:tcMar>
              <w:top w:w="60" w:type="dxa"/>
              <w:left w:w="75" w:type="dxa"/>
              <w:bottom w:w="60" w:type="dxa"/>
              <w:right w:w="75" w:type="dxa"/>
            </w:tcMar>
            <w:vAlign w:val="center"/>
          </w:tcPr>
          <w:p w14:paraId="5470769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PPP, IPET, WOPFU, protokoły zespołów, dzienniki zajęć</w:t>
            </w:r>
          </w:p>
        </w:tc>
        <w:tc>
          <w:tcPr>
            <w:tcW w:w="2041" w:type="dxa"/>
            <w:shd w:val="clear" w:color="auto" w:fill="FFFFFF" w:themeFill="background1"/>
            <w:tcMar>
              <w:top w:w="60" w:type="dxa"/>
              <w:left w:w="75" w:type="dxa"/>
              <w:bottom w:w="60" w:type="dxa"/>
              <w:right w:w="75" w:type="dxa"/>
            </w:tcMar>
            <w:vAlign w:val="center"/>
          </w:tcPr>
          <w:p w14:paraId="7981D11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2-6 i § 20-24 PPP; § 5-7 KS; art. 68 ust. 1 pkt 2 PO.</w:t>
            </w:r>
          </w:p>
        </w:tc>
      </w:tr>
      <w:tr w:rsidR="00E31FB7" w:rsidRPr="00E31FB7" w14:paraId="042DAD0B"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719CEC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3288" w:type="dxa"/>
            <w:shd w:val="clear" w:color="auto" w:fill="FFFFFF" w:themeFill="background1"/>
            <w:tcMar>
              <w:top w:w="60" w:type="dxa"/>
              <w:left w:w="75" w:type="dxa"/>
              <w:bottom w:w="60" w:type="dxa"/>
              <w:right w:w="75" w:type="dxa"/>
            </w:tcMar>
            <w:vAlign w:val="center"/>
          </w:tcPr>
          <w:p w14:paraId="2C2AF81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Realizacja programu wychowawczo-profilaktycznego na podstawie diagnozy potrzeb, czynników ryzyka i chroniących.</w:t>
            </w:r>
          </w:p>
        </w:tc>
        <w:tc>
          <w:tcPr>
            <w:tcW w:w="1304" w:type="dxa"/>
            <w:shd w:val="clear" w:color="auto" w:fill="FFFFFF" w:themeFill="background1"/>
            <w:tcMar>
              <w:top w:w="60" w:type="dxa"/>
              <w:left w:w="75" w:type="dxa"/>
              <w:bottom w:w="60" w:type="dxa"/>
              <w:right w:w="75" w:type="dxa"/>
            </w:tcMar>
            <w:vAlign w:val="center"/>
          </w:tcPr>
          <w:p w14:paraId="077B9C4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 luty i maj 2027</w:t>
            </w:r>
          </w:p>
        </w:tc>
        <w:tc>
          <w:tcPr>
            <w:tcW w:w="1361" w:type="dxa"/>
            <w:shd w:val="clear" w:color="auto" w:fill="FFFFFF" w:themeFill="background1"/>
            <w:tcMar>
              <w:top w:w="60" w:type="dxa"/>
              <w:left w:w="75" w:type="dxa"/>
              <w:bottom w:w="60" w:type="dxa"/>
              <w:right w:w="75" w:type="dxa"/>
            </w:tcMar>
            <w:vAlign w:val="center"/>
          </w:tcPr>
          <w:p w14:paraId="2C277CE1" w14:textId="1170A74F"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Dyrektor </w:t>
            </w:r>
          </w:p>
        </w:tc>
        <w:tc>
          <w:tcPr>
            <w:tcW w:w="1871" w:type="dxa"/>
            <w:shd w:val="clear" w:color="auto" w:fill="FFFFFF" w:themeFill="background1"/>
            <w:tcMar>
              <w:top w:w="60" w:type="dxa"/>
              <w:left w:w="75" w:type="dxa"/>
              <w:bottom w:w="60" w:type="dxa"/>
              <w:right w:w="75" w:type="dxa"/>
            </w:tcMar>
            <w:vAlign w:val="center"/>
          </w:tcPr>
          <w:p w14:paraId="01EE8DD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 diagnoza, plany wychowawców, dokumentacja działań, ankiety</w:t>
            </w:r>
          </w:p>
        </w:tc>
        <w:tc>
          <w:tcPr>
            <w:tcW w:w="2041" w:type="dxa"/>
            <w:shd w:val="clear" w:color="auto" w:fill="FFFFFF" w:themeFill="background1"/>
            <w:tcMar>
              <w:top w:w="60" w:type="dxa"/>
              <w:left w:w="75" w:type="dxa"/>
              <w:bottom w:w="60" w:type="dxa"/>
              <w:right w:w="75" w:type="dxa"/>
            </w:tcMar>
            <w:vAlign w:val="center"/>
          </w:tcPr>
          <w:p w14:paraId="37C4639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84 ust. 2 pkt 1 PO; § 22 ust. 1 pkt 2 RN.</w:t>
            </w:r>
          </w:p>
        </w:tc>
      </w:tr>
      <w:tr w:rsidR="00E31FB7" w:rsidRPr="00E31FB7" w14:paraId="41AEAD4F"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7543BE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3288" w:type="dxa"/>
            <w:shd w:val="clear" w:color="auto" w:fill="FFFFFF" w:themeFill="background1"/>
            <w:tcMar>
              <w:top w:w="60" w:type="dxa"/>
              <w:left w:w="75" w:type="dxa"/>
              <w:bottom w:w="60" w:type="dxa"/>
              <w:right w:w="75" w:type="dxa"/>
            </w:tcMar>
            <w:vAlign w:val="center"/>
          </w:tcPr>
          <w:p w14:paraId="258B4D5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Bezpieczeństwo uczniów, dyżury, procedury interwencyjne, standardy ochrony małoletnich, dokumentowanie wypadków i przygotowanie do pierwszej pomocy.</w:t>
            </w:r>
          </w:p>
        </w:tc>
        <w:tc>
          <w:tcPr>
            <w:tcW w:w="1304" w:type="dxa"/>
            <w:shd w:val="clear" w:color="auto" w:fill="FFFFFF" w:themeFill="background1"/>
            <w:tcMar>
              <w:top w:w="60" w:type="dxa"/>
              <w:left w:w="75" w:type="dxa"/>
              <w:bottom w:w="60" w:type="dxa"/>
              <w:right w:w="75" w:type="dxa"/>
            </w:tcMar>
            <w:vAlign w:val="center"/>
          </w:tcPr>
          <w:p w14:paraId="6C22A11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 styczeń i kwiecień 2027</w:t>
            </w:r>
          </w:p>
        </w:tc>
        <w:tc>
          <w:tcPr>
            <w:tcW w:w="1361" w:type="dxa"/>
            <w:shd w:val="clear" w:color="auto" w:fill="FFFFFF" w:themeFill="background1"/>
            <w:tcMar>
              <w:top w:w="60" w:type="dxa"/>
              <w:left w:w="75" w:type="dxa"/>
              <w:bottom w:w="60" w:type="dxa"/>
              <w:right w:w="75" w:type="dxa"/>
            </w:tcMar>
            <w:vAlign w:val="center"/>
          </w:tcPr>
          <w:p w14:paraId="078B3984" w14:textId="29CF3BFF"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Dyrektor </w:t>
            </w:r>
          </w:p>
        </w:tc>
        <w:tc>
          <w:tcPr>
            <w:tcW w:w="1871" w:type="dxa"/>
            <w:shd w:val="clear" w:color="auto" w:fill="FFFFFF" w:themeFill="background1"/>
            <w:tcMar>
              <w:top w:w="60" w:type="dxa"/>
              <w:left w:w="75" w:type="dxa"/>
              <w:bottom w:w="60" w:type="dxa"/>
              <w:right w:w="75" w:type="dxa"/>
            </w:tcMar>
            <w:vAlign w:val="center"/>
          </w:tcPr>
          <w:p w14:paraId="032A332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procedury, rejestry, protokoły, dyżury, oględziny, rozmowy</w:t>
            </w:r>
          </w:p>
        </w:tc>
        <w:tc>
          <w:tcPr>
            <w:tcW w:w="2041" w:type="dxa"/>
            <w:shd w:val="clear" w:color="auto" w:fill="FFFFFF" w:themeFill="background1"/>
            <w:tcMar>
              <w:top w:w="60" w:type="dxa"/>
              <w:left w:w="75" w:type="dxa"/>
              <w:bottom w:w="60" w:type="dxa"/>
              <w:right w:w="75" w:type="dxa"/>
            </w:tcMar>
            <w:vAlign w:val="center"/>
          </w:tcPr>
          <w:p w14:paraId="04F838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6 PO; § 2 BHP; art. 22b-22c SOM; § 22 ust. 1 pkt 2 RN.</w:t>
            </w:r>
          </w:p>
        </w:tc>
      </w:tr>
      <w:tr w:rsidR="00E31FB7" w:rsidRPr="00E31FB7" w14:paraId="05F589D1"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53B7C0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8</w:t>
            </w:r>
          </w:p>
        </w:tc>
        <w:tc>
          <w:tcPr>
            <w:tcW w:w="3288" w:type="dxa"/>
            <w:shd w:val="clear" w:color="auto" w:fill="FFFFFF" w:themeFill="background1"/>
            <w:tcMar>
              <w:top w:w="60" w:type="dxa"/>
              <w:left w:w="75" w:type="dxa"/>
              <w:bottom w:w="60" w:type="dxa"/>
              <w:right w:w="75" w:type="dxa"/>
            </w:tcMar>
            <w:vAlign w:val="center"/>
          </w:tcPr>
          <w:p w14:paraId="3612801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Organizacja edukacji zdrowotnej, aktywności fizycznej i działań prozdrowotnych, w tym zgodność z ramowym planem i podstawą programową.</w:t>
            </w:r>
          </w:p>
        </w:tc>
        <w:tc>
          <w:tcPr>
            <w:tcW w:w="1304" w:type="dxa"/>
            <w:shd w:val="clear" w:color="auto" w:fill="FFFFFF" w:themeFill="background1"/>
            <w:tcMar>
              <w:top w:w="60" w:type="dxa"/>
              <w:left w:w="75" w:type="dxa"/>
              <w:bottom w:w="60" w:type="dxa"/>
              <w:right w:w="75" w:type="dxa"/>
            </w:tcMar>
            <w:vAlign w:val="center"/>
          </w:tcPr>
          <w:p w14:paraId="7EC816B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wrzesień-październik 2026; marzec 2027</w:t>
            </w:r>
          </w:p>
        </w:tc>
        <w:tc>
          <w:tcPr>
            <w:tcW w:w="1361" w:type="dxa"/>
            <w:shd w:val="clear" w:color="auto" w:fill="FFFFFF" w:themeFill="background1"/>
            <w:tcMar>
              <w:top w:w="60" w:type="dxa"/>
              <w:left w:w="75" w:type="dxa"/>
              <w:bottom w:w="60" w:type="dxa"/>
              <w:right w:w="75" w:type="dxa"/>
            </w:tcMar>
            <w:vAlign w:val="center"/>
          </w:tcPr>
          <w:p w14:paraId="5D1C651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871" w:type="dxa"/>
            <w:shd w:val="clear" w:color="auto" w:fill="FFFFFF" w:themeFill="background1"/>
            <w:tcMar>
              <w:top w:w="60" w:type="dxa"/>
              <w:left w:w="75" w:type="dxa"/>
              <w:bottom w:w="60" w:type="dxa"/>
              <w:right w:w="75" w:type="dxa"/>
            </w:tcMar>
            <w:vAlign w:val="center"/>
          </w:tcPr>
          <w:p w14:paraId="255DF6F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organizacyjny, plan lekcji, dzienniki, obserwacje, dokumentacja działań</w:t>
            </w:r>
          </w:p>
        </w:tc>
        <w:tc>
          <w:tcPr>
            <w:tcW w:w="2041" w:type="dxa"/>
            <w:shd w:val="clear" w:color="auto" w:fill="FFFFFF" w:themeFill="background1"/>
            <w:tcMar>
              <w:top w:w="60" w:type="dxa"/>
              <w:left w:w="75" w:type="dxa"/>
              <w:bottom w:w="60" w:type="dxa"/>
              <w:right w:w="75" w:type="dxa"/>
            </w:tcMar>
            <w:vAlign w:val="center"/>
          </w:tcPr>
          <w:p w14:paraId="20D77D7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ze zm.; RPN; art. 68 ust. 1 pkt 2 i 6 PO; kierunek 3 polityki 2026/2027.</w:t>
            </w:r>
          </w:p>
        </w:tc>
      </w:tr>
      <w:tr w:rsidR="00E31FB7" w:rsidRPr="00E31FB7" w14:paraId="7B6C1626"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37B4B7E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3288" w:type="dxa"/>
            <w:shd w:val="clear" w:color="auto" w:fill="FFFFFF" w:themeFill="background1"/>
            <w:tcMar>
              <w:top w:w="60" w:type="dxa"/>
              <w:left w:w="75" w:type="dxa"/>
              <w:bottom w:w="60" w:type="dxa"/>
              <w:right w:w="75" w:type="dxa"/>
            </w:tcMar>
            <w:vAlign w:val="center"/>
          </w:tcPr>
          <w:p w14:paraId="2AFFA3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Bezpieczne, etyczne i zgodne z ochroną danych korzystanie z narzędzi cyfrowych i AI; wykorzystywanie ZPE.</w:t>
            </w:r>
          </w:p>
        </w:tc>
        <w:tc>
          <w:tcPr>
            <w:tcW w:w="1304" w:type="dxa"/>
            <w:shd w:val="clear" w:color="auto" w:fill="FFFFFF" w:themeFill="background1"/>
            <w:tcMar>
              <w:top w:w="60" w:type="dxa"/>
              <w:left w:w="75" w:type="dxa"/>
              <w:bottom w:w="60" w:type="dxa"/>
              <w:right w:w="75" w:type="dxa"/>
            </w:tcMar>
            <w:vAlign w:val="center"/>
          </w:tcPr>
          <w:p w14:paraId="2C1E57C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 kwiecień 2027</w:t>
            </w:r>
          </w:p>
        </w:tc>
        <w:tc>
          <w:tcPr>
            <w:tcW w:w="1361" w:type="dxa"/>
            <w:shd w:val="clear" w:color="auto" w:fill="FFFFFF" w:themeFill="background1"/>
            <w:tcMar>
              <w:top w:w="60" w:type="dxa"/>
              <w:left w:w="75" w:type="dxa"/>
              <w:bottom w:w="60" w:type="dxa"/>
              <w:right w:w="75" w:type="dxa"/>
            </w:tcMar>
            <w:vAlign w:val="center"/>
          </w:tcPr>
          <w:p w14:paraId="23194588" w14:textId="0E3D6541"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Dyrektor </w:t>
            </w:r>
          </w:p>
        </w:tc>
        <w:tc>
          <w:tcPr>
            <w:tcW w:w="1871" w:type="dxa"/>
            <w:shd w:val="clear" w:color="auto" w:fill="FFFFFF" w:themeFill="background1"/>
            <w:tcMar>
              <w:top w:w="60" w:type="dxa"/>
              <w:left w:w="75" w:type="dxa"/>
              <w:bottom w:w="60" w:type="dxa"/>
              <w:right w:w="75" w:type="dxa"/>
            </w:tcMar>
            <w:vAlign w:val="center"/>
          </w:tcPr>
          <w:p w14:paraId="1B8D31A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regulaminy, materiały dydaktyczne, konta i zgody, obserwacje, ankiety</w:t>
            </w:r>
          </w:p>
        </w:tc>
        <w:tc>
          <w:tcPr>
            <w:tcW w:w="2041" w:type="dxa"/>
            <w:shd w:val="clear" w:color="auto" w:fill="FFFFFF" w:themeFill="background1"/>
            <w:tcMar>
              <w:top w:w="60" w:type="dxa"/>
              <w:left w:w="75" w:type="dxa"/>
              <w:bottom w:w="60" w:type="dxa"/>
              <w:right w:w="75" w:type="dxa"/>
            </w:tcMar>
            <w:vAlign w:val="center"/>
          </w:tcPr>
          <w:p w14:paraId="12B66C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 art. 5, 25 i 32; art. 1 pkt 20 PO; PP 2026; § 22 ust. 1 pkt 2 RN.</w:t>
            </w:r>
          </w:p>
        </w:tc>
      </w:tr>
      <w:tr w:rsidR="00E31FB7" w:rsidRPr="00E31FB7" w14:paraId="199184F2"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7C9AB8D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w:t>
            </w:r>
          </w:p>
        </w:tc>
        <w:tc>
          <w:tcPr>
            <w:tcW w:w="3288" w:type="dxa"/>
            <w:shd w:val="clear" w:color="auto" w:fill="FFFFFF" w:themeFill="background1"/>
            <w:tcMar>
              <w:top w:w="60" w:type="dxa"/>
              <w:left w:w="75" w:type="dxa"/>
              <w:bottom w:w="60" w:type="dxa"/>
              <w:right w:w="75" w:type="dxa"/>
            </w:tcMar>
            <w:vAlign w:val="center"/>
          </w:tcPr>
          <w:p w14:paraId="56B23F3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Realizacja doradztwa zawodowego w klasach I-VIII, w tym zajęć w klasach VII-VIII i współpracy z rodzicami oraz otoczeniem społeczno-gospodarczym.</w:t>
            </w:r>
          </w:p>
        </w:tc>
        <w:tc>
          <w:tcPr>
            <w:tcW w:w="1304" w:type="dxa"/>
            <w:shd w:val="clear" w:color="auto" w:fill="FFFFFF" w:themeFill="background1"/>
            <w:tcMar>
              <w:top w:w="60" w:type="dxa"/>
              <w:left w:w="75" w:type="dxa"/>
              <w:bottom w:w="60" w:type="dxa"/>
              <w:right w:w="75" w:type="dxa"/>
            </w:tcMar>
            <w:vAlign w:val="center"/>
          </w:tcPr>
          <w:p w14:paraId="0F2FE77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grudzień 2026; maj 2027</w:t>
            </w:r>
          </w:p>
        </w:tc>
        <w:tc>
          <w:tcPr>
            <w:tcW w:w="1361" w:type="dxa"/>
            <w:shd w:val="clear" w:color="auto" w:fill="FFFFFF" w:themeFill="background1"/>
            <w:tcMar>
              <w:top w:w="60" w:type="dxa"/>
              <w:left w:w="75" w:type="dxa"/>
              <w:bottom w:w="60" w:type="dxa"/>
              <w:right w:w="75" w:type="dxa"/>
            </w:tcMar>
            <w:vAlign w:val="center"/>
          </w:tcPr>
          <w:p w14:paraId="3BD07D54" w14:textId="64622A41"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Wicedyrektor </w:t>
            </w:r>
          </w:p>
        </w:tc>
        <w:tc>
          <w:tcPr>
            <w:tcW w:w="1871" w:type="dxa"/>
            <w:shd w:val="clear" w:color="auto" w:fill="FFFFFF" w:themeFill="background1"/>
            <w:tcMar>
              <w:top w:w="60" w:type="dxa"/>
              <w:left w:w="75" w:type="dxa"/>
              <w:bottom w:w="60" w:type="dxa"/>
              <w:right w:w="75" w:type="dxa"/>
            </w:tcMar>
            <w:vAlign w:val="center"/>
          </w:tcPr>
          <w:p w14:paraId="4864CDF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 harmonogram, dzienniki, sprawozdania, ankiety uczniów</w:t>
            </w:r>
          </w:p>
        </w:tc>
        <w:tc>
          <w:tcPr>
            <w:tcW w:w="2041" w:type="dxa"/>
            <w:shd w:val="clear" w:color="auto" w:fill="FFFFFF" w:themeFill="background1"/>
            <w:tcMar>
              <w:top w:w="60" w:type="dxa"/>
              <w:left w:w="75" w:type="dxa"/>
              <w:bottom w:w="60" w:type="dxa"/>
              <w:right w:w="75" w:type="dxa"/>
            </w:tcMar>
            <w:vAlign w:val="center"/>
          </w:tcPr>
          <w:p w14:paraId="5E3E5D6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kierunek 7 polityki 2026/2027.</w:t>
            </w:r>
          </w:p>
        </w:tc>
      </w:tr>
      <w:tr w:rsidR="00E31FB7" w:rsidRPr="00E31FB7" w14:paraId="42B2ED37"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7EA5F38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11</w:t>
            </w:r>
          </w:p>
        </w:tc>
        <w:tc>
          <w:tcPr>
            <w:tcW w:w="3288" w:type="dxa"/>
            <w:shd w:val="clear" w:color="auto" w:fill="FFFFFF" w:themeFill="background1"/>
            <w:tcMar>
              <w:top w:w="60" w:type="dxa"/>
              <w:left w:w="75" w:type="dxa"/>
              <w:bottom w:w="60" w:type="dxa"/>
              <w:right w:w="75" w:type="dxa"/>
            </w:tcMar>
            <w:vAlign w:val="center"/>
          </w:tcPr>
          <w:p w14:paraId="3F7D7EE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Organizacja wsparcia uczniów z doświadczeniem migracji, w tym dodatkowej nauki języka polskiego i współpracy z rodzicami.</w:t>
            </w:r>
          </w:p>
        </w:tc>
        <w:tc>
          <w:tcPr>
            <w:tcW w:w="1304" w:type="dxa"/>
            <w:shd w:val="clear" w:color="auto" w:fill="FFFFFF" w:themeFill="background1"/>
            <w:tcMar>
              <w:top w:w="60" w:type="dxa"/>
              <w:left w:w="75" w:type="dxa"/>
              <w:bottom w:w="60" w:type="dxa"/>
              <w:right w:w="75" w:type="dxa"/>
            </w:tcMar>
            <w:vAlign w:val="center"/>
          </w:tcPr>
          <w:p w14:paraId="4C7A488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 marzec 2027</w:t>
            </w:r>
          </w:p>
        </w:tc>
        <w:tc>
          <w:tcPr>
            <w:tcW w:w="1361" w:type="dxa"/>
            <w:shd w:val="clear" w:color="auto" w:fill="FFFFFF" w:themeFill="background1"/>
            <w:tcMar>
              <w:top w:w="60" w:type="dxa"/>
              <w:left w:w="75" w:type="dxa"/>
              <w:bottom w:w="60" w:type="dxa"/>
              <w:right w:w="75" w:type="dxa"/>
            </w:tcMar>
            <w:vAlign w:val="center"/>
          </w:tcPr>
          <w:p w14:paraId="0A3DFA87" w14:textId="24FBEFEF"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Dyrektor </w:t>
            </w:r>
          </w:p>
        </w:tc>
        <w:tc>
          <w:tcPr>
            <w:tcW w:w="1871" w:type="dxa"/>
            <w:shd w:val="clear" w:color="auto" w:fill="FFFFFF" w:themeFill="background1"/>
            <w:tcMar>
              <w:top w:w="60" w:type="dxa"/>
              <w:left w:w="75" w:type="dxa"/>
              <w:bottom w:w="60" w:type="dxa"/>
              <w:right w:w="75" w:type="dxa"/>
            </w:tcMar>
            <w:vAlign w:val="center"/>
          </w:tcPr>
          <w:p w14:paraId="06C0D4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organizacyjna, dzienniki, diagnozy językowe, informacje dla rodziców</w:t>
            </w:r>
          </w:p>
        </w:tc>
        <w:tc>
          <w:tcPr>
            <w:tcW w:w="2041" w:type="dxa"/>
            <w:shd w:val="clear" w:color="auto" w:fill="FFFFFF" w:themeFill="background1"/>
            <w:tcMar>
              <w:top w:w="60" w:type="dxa"/>
              <w:left w:w="75" w:type="dxa"/>
              <w:bottom w:w="60" w:type="dxa"/>
              <w:right w:w="75" w:type="dxa"/>
            </w:tcMar>
            <w:vAlign w:val="center"/>
          </w:tcPr>
          <w:p w14:paraId="2EA31D9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165 PO; PPP; § 22 ust. 1 pkt 2 RN.</w:t>
            </w:r>
          </w:p>
        </w:tc>
      </w:tr>
    </w:tbl>
    <w:p w14:paraId="65433C22" w14:textId="77777777" w:rsidR="00E507DA" w:rsidRPr="00E31FB7" w:rsidRDefault="00E507DA" w:rsidP="00AE0127">
      <w:pPr>
        <w:spacing w:after="20"/>
        <w:jc w:val="both"/>
        <w:rPr>
          <w:rFonts w:ascii="Times New Roman" w:hAnsi="Times New Roman" w:cs="Times New Roman"/>
          <w:sz w:val="24"/>
          <w:szCs w:val="24"/>
          <w:lang w:val="pl-PL"/>
        </w:rPr>
      </w:pPr>
    </w:p>
    <w:p w14:paraId="5F66C66E"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B. Kontrola przebiegu procesów kształcenia i wychowania</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3969"/>
        <w:gridCol w:w="1417"/>
        <w:gridCol w:w="2098"/>
        <w:gridCol w:w="2324"/>
      </w:tblGrid>
      <w:tr w:rsidR="00E31FB7" w:rsidRPr="00E31FB7" w14:paraId="35C5DBE5" w14:textId="77777777" w:rsidTr="00AC2009">
        <w:trPr>
          <w:tblHeader/>
          <w:jc w:val="center"/>
        </w:trPr>
        <w:tc>
          <w:tcPr>
            <w:tcW w:w="397" w:type="dxa"/>
            <w:shd w:val="clear" w:color="auto" w:fill="FFFFFF" w:themeFill="background1"/>
            <w:tcMar>
              <w:top w:w="60" w:type="dxa"/>
              <w:left w:w="75" w:type="dxa"/>
              <w:bottom w:w="60" w:type="dxa"/>
              <w:right w:w="75" w:type="dxa"/>
            </w:tcMar>
            <w:vAlign w:val="center"/>
          </w:tcPr>
          <w:p w14:paraId="04D7614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3969" w:type="dxa"/>
            <w:shd w:val="clear" w:color="auto" w:fill="FFFFFF" w:themeFill="background1"/>
            <w:tcMar>
              <w:top w:w="60" w:type="dxa"/>
              <w:left w:w="75" w:type="dxa"/>
              <w:bottom w:w="60" w:type="dxa"/>
              <w:right w:w="75" w:type="dxa"/>
            </w:tcMar>
            <w:vAlign w:val="center"/>
          </w:tcPr>
          <w:p w14:paraId="55BA8E5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Tematyka kontroli procesu</w:t>
            </w:r>
          </w:p>
        </w:tc>
        <w:tc>
          <w:tcPr>
            <w:tcW w:w="1417" w:type="dxa"/>
            <w:shd w:val="clear" w:color="auto" w:fill="FFFFFF" w:themeFill="background1"/>
            <w:tcMar>
              <w:top w:w="60" w:type="dxa"/>
              <w:left w:w="75" w:type="dxa"/>
              <w:bottom w:w="60" w:type="dxa"/>
              <w:right w:w="75" w:type="dxa"/>
            </w:tcMar>
            <w:vAlign w:val="center"/>
          </w:tcPr>
          <w:p w14:paraId="70F2B0D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2098" w:type="dxa"/>
            <w:shd w:val="clear" w:color="auto" w:fill="FFFFFF" w:themeFill="background1"/>
            <w:tcMar>
              <w:top w:w="60" w:type="dxa"/>
              <w:left w:w="75" w:type="dxa"/>
              <w:bottom w:w="60" w:type="dxa"/>
              <w:right w:w="75" w:type="dxa"/>
            </w:tcMar>
            <w:vAlign w:val="center"/>
          </w:tcPr>
          <w:p w14:paraId="2977D64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Źródła / metody</w:t>
            </w:r>
          </w:p>
        </w:tc>
        <w:tc>
          <w:tcPr>
            <w:tcW w:w="2324" w:type="dxa"/>
            <w:shd w:val="clear" w:color="auto" w:fill="FFFFFF" w:themeFill="background1"/>
            <w:tcMar>
              <w:top w:w="60" w:type="dxa"/>
              <w:left w:w="75" w:type="dxa"/>
              <w:bottom w:w="60" w:type="dxa"/>
              <w:right w:w="75" w:type="dxa"/>
            </w:tcMar>
            <w:vAlign w:val="center"/>
          </w:tcPr>
          <w:p w14:paraId="7564C42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2494A5E5"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2919D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3969" w:type="dxa"/>
            <w:shd w:val="clear" w:color="auto" w:fill="FFFFFF" w:themeFill="background1"/>
            <w:tcMar>
              <w:top w:w="60" w:type="dxa"/>
              <w:left w:w="75" w:type="dxa"/>
              <w:bottom w:w="60" w:type="dxa"/>
              <w:right w:w="75" w:type="dxa"/>
            </w:tcMar>
            <w:vAlign w:val="center"/>
          </w:tcPr>
          <w:p w14:paraId="2761C73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Stosowanie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metod i organizacji pracy zgodnych z założeniami Reformy26, w tym uczenie przez działanie, projekt i doświadczenie.</w:t>
            </w:r>
          </w:p>
        </w:tc>
        <w:tc>
          <w:tcPr>
            <w:tcW w:w="1417" w:type="dxa"/>
            <w:shd w:val="clear" w:color="auto" w:fill="FFFFFF" w:themeFill="background1"/>
            <w:tcMar>
              <w:top w:w="60" w:type="dxa"/>
              <w:left w:w="75" w:type="dxa"/>
              <w:bottom w:w="60" w:type="dxa"/>
              <w:right w:w="75" w:type="dxa"/>
            </w:tcMar>
            <w:vAlign w:val="center"/>
          </w:tcPr>
          <w:p w14:paraId="6D23FE4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2026-maj 2027</w:t>
            </w:r>
          </w:p>
        </w:tc>
        <w:tc>
          <w:tcPr>
            <w:tcW w:w="2098" w:type="dxa"/>
            <w:shd w:val="clear" w:color="auto" w:fill="FFFFFF" w:themeFill="background1"/>
            <w:tcMar>
              <w:top w:w="60" w:type="dxa"/>
              <w:left w:w="75" w:type="dxa"/>
              <w:bottom w:w="60" w:type="dxa"/>
              <w:right w:w="75" w:type="dxa"/>
            </w:tcMar>
            <w:vAlign w:val="center"/>
          </w:tcPr>
          <w:p w14:paraId="18DE688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plany, prace uczniów, rozmowy</w:t>
            </w:r>
          </w:p>
        </w:tc>
        <w:tc>
          <w:tcPr>
            <w:tcW w:w="2324" w:type="dxa"/>
            <w:shd w:val="clear" w:color="auto" w:fill="FFFFFF" w:themeFill="background1"/>
            <w:tcMar>
              <w:top w:w="60" w:type="dxa"/>
              <w:left w:w="75" w:type="dxa"/>
              <w:bottom w:w="60" w:type="dxa"/>
              <w:right w:w="75" w:type="dxa"/>
            </w:tcMar>
            <w:vAlign w:val="center"/>
          </w:tcPr>
          <w:p w14:paraId="275C8CD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 22 ust. 1 pkt 2 lit. b i ust. 3 pkt 2 RN.</w:t>
            </w:r>
          </w:p>
        </w:tc>
      </w:tr>
      <w:tr w:rsidR="00E31FB7" w:rsidRPr="00E31FB7" w14:paraId="3A52A025"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75AD111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3969" w:type="dxa"/>
            <w:shd w:val="clear" w:color="auto" w:fill="FFFFFF" w:themeFill="background1"/>
            <w:tcMar>
              <w:top w:w="60" w:type="dxa"/>
              <w:left w:w="75" w:type="dxa"/>
              <w:bottom w:w="60" w:type="dxa"/>
              <w:right w:w="75" w:type="dxa"/>
            </w:tcMar>
            <w:vAlign w:val="center"/>
          </w:tcPr>
          <w:p w14:paraId="0B75837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Rozwijanie myślenia analitycznego, matematycznego i przyrodniczego przez zadania problemowe, tekstowe, praktyczne i interdyscyplinarne.</w:t>
            </w:r>
          </w:p>
        </w:tc>
        <w:tc>
          <w:tcPr>
            <w:tcW w:w="1417" w:type="dxa"/>
            <w:shd w:val="clear" w:color="auto" w:fill="FFFFFF" w:themeFill="background1"/>
            <w:tcMar>
              <w:top w:w="60" w:type="dxa"/>
              <w:left w:w="75" w:type="dxa"/>
              <w:bottom w:w="60" w:type="dxa"/>
              <w:right w:w="75" w:type="dxa"/>
            </w:tcMar>
            <w:vAlign w:val="center"/>
          </w:tcPr>
          <w:p w14:paraId="3641131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2026-kwiecień 2027</w:t>
            </w:r>
          </w:p>
        </w:tc>
        <w:tc>
          <w:tcPr>
            <w:tcW w:w="2098" w:type="dxa"/>
            <w:shd w:val="clear" w:color="auto" w:fill="FFFFFF" w:themeFill="background1"/>
            <w:tcMar>
              <w:top w:w="60" w:type="dxa"/>
              <w:left w:w="75" w:type="dxa"/>
              <w:bottom w:w="60" w:type="dxa"/>
              <w:right w:w="75" w:type="dxa"/>
            </w:tcMar>
            <w:vAlign w:val="center"/>
          </w:tcPr>
          <w:p w14:paraId="79874A2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analiza zadań i wyników diagnoz</w:t>
            </w:r>
          </w:p>
        </w:tc>
        <w:tc>
          <w:tcPr>
            <w:tcW w:w="2324" w:type="dxa"/>
            <w:shd w:val="clear" w:color="auto" w:fill="FFFFFF" w:themeFill="background1"/>
            <w:tcMar>
              <w:top w:w="60" w:type="dxa"/>
              <w:left w:w="75" w:type="dxa"/>
              <w:bottom w:w="60" w:type="dxa"/>
              <w:right w:w="75" w:type="dxa"/>
            </w:tcMar>
            <w:vAlign w:val="center"/>
          </w:tcPr>
          <w:p w14:paraId="563495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kierunek 8 polityki 2026/2027; § 22 ust. 1 pkt 2 lit. b RN.</w:t>
            </w:r>
          </w:p>
        </w:tc>
      </w:tr>
      <w:tr w:rsidR="00E31FB7" w:rsidRPr="00E31FB7" w14:paraId="3B1BD858"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ED68E5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3969" w:type="dxa"/>
            <w:shd w:val="clear" w:color="auto" w:fill="FFFFFF" w:themeFill="background1"/>
            <w:tcMar>
              <w:top w:w="60" w:type="dxa"/>
              <w:left w:w="75" w:type="dxa"/>
              <w:bottom w:w="60" w:type="dxa"/>
              <w:right w:w="75" w:type="dxa"/>
            </w:tcMar>
            <w:vAlign w:val="center"/>
          </w:tcPr>
          <w:p w14:paraId="581FBD2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Stosowanie celów lekcji, kryteriów sukcesu, sprawdzania rozumienia, samooceny i informacji zwrotnej.</w:t>
            </w:r>
          </w:p>
        </w:tc>
        <w:tc>
          <w:tcPr>
            <w:tcW w:w="1417" w:type="dxa"/>
            <w:shd w:val="clear" w:color="auto" w:fill="FFFFFF" w:themeFill="background1"/>
            <w:tcMar>
              <w:top w:w="60" w:type="dxa"/>
              <w:left w:w="75" w:type="dxa"/>
              <w:bottom w:w="60" w:type="dxa"/>
              <w:right w:w="75" w:type="dxa"/>
            </w:tcMar>
            <w:vAlign w:val="center"/>
          </w:tcPr>
          <w:p w14:paraId="54A9672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cały rok; podsumowanie styczeń i czerwiec</w:t>
            </w:r>
          </w:p>
        </w:tc>
        <w:tc>
          <w:tcPr>
            <w:tcW w:w="2098" w:type="dxa"/>
            <w:shd w:val="clear" w:color="auto" w:fill="FFFFFF" w:themeFill="background1"/>
            <w:tcMar>
              <w:top w:w="60" w:type="dxa"/>
              <w:left w:w="75" w:type="dxa"/>
              <w:bottom w:w="60" w:type="dxa"/>
              <w:right w:w="75" w:type="dxa"/>
            </w:tcMar>
            <w:vAlign w:val="center"/>
          </w:tcPr>
          <w:p w14:paraId="01E7FE8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prace uczniów, ankiety</w:t>
            </w:r>
          </w:p>
        </w:tc>
        <w:tc>
          <w:tcPr>
            <w:tcW w:w="2324" w:type="dxa"/>
            <w:shd w:val="clear" w:color="auto" w:fill="FFFFFF" w:themeFill="background1"/>
            <w:tcMar>
              <w:top w:w="60" w:type="dxa"/>
              <w:left w:w="75" w:type="dxa"/>
              <w:bottom w:w="60" w:type="dxa"/>
              <w:right w:w="75" w:type="dxa"/>
            </w:tcMar>
            <w:vAlign w:val="center"/>
          </w:tcPr>
          <w:p w14:paraId="3C1CE22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ust. 3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PP 2026; § 12 OC; § 22 RN.</w:t>
            </w:r>
          </w:p>
        </w:tc>
      </w:tr>
      <w:tr w:rsidR="00E31FB7" w:rsidRPr="00E31FB7" w14:paraId="29BE4477"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364775F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4</w:t>
            </w:r>
          </w:p>
        </w:tc>
        <w:tc>
          <w:tcPr>
            <w:tcW w:w="3969" w:type="dxa"/>
            <w:shd w:val="clear" w:color="auto" w:fill="FFFFFF" w:themeFill="background1"/>
            <w:tcMar>
              <w:top w:w="60" w:type="dxa"/>
              <w:left w:w="75" w:type="dxa"/>
              <w:bottom w:w="60" w:type="dxa"/>
              <w:right w:w="75" w:type="dxa"/>
            </w:tcMar>
            <w:vAlign w:val="center"/>
          </w:tcPr>
          <w:p w14:paraId="6E85884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Indywidualizacja pracy oraz wykorzystywanie rozpoznania funkcjonowania ucznia do planowania wsparcia i dostosowań.</w:t>
            </w:r>
          </w:p>
        </w:tc>
        <w:tc>
          <w:tcPr>
            <w:tcW w:w="1417" w:type="dxa"/>
            <w:shd w:val="clear" w:color="auto" w:fill="FFFFFF" w:themeFill="background1"/>
            <w:tcMar>
              <w:top w:w="60" w:type="dxa"/>
              <w:left w:w="75" w:type="dxa"/>
              <w:bottom w:w="60" w:type="dxa"/>
              <w:right w:w="75" w:type="dxa"/>
            </w:tcMar>
            <w:vAlign w:val="center"/>
          </w:tcPr>
          <w:p w14:paraId="13CAF0A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2026-maj 2027</w:t>
            </w:r>
          </w:p>
        </w:tc>
        <w:tc>
          <w:tcPr>
            <w:tcW w:w="2098" w:type="dxa"/>
            <w:shd w:val="clear" w:color="auto" w:fill="FFFFFF" w:themeFill="background1"/>
            <w:tcMar>
              <w:top w:w="60" w:type="dxa"/>
              <w:left w:w="75" w:type="dxa"/>
              <w:bottom w:w="60" w:type="dxa"/>
              <w:right w:w="75" w:type="dxa"/>
            </w:tcMar>
            <w:vAlign w:val="center"/>
          </w:tcPr>
          <w:p w14:paraId="6B7FFCA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dokumentacja PPP, wywiady</w:t>
            </w:r>
          </w:p>
        </w:tc>
        <w:tc>
          <w:tcPr>
            <w:tcW w:w="2324" w:type="dxa"/>
            <w:shd w:val="clear" w:color="auto" w:fill="FFFFFF" w:themeFill="background1"/>
            <w:tcMar>
              <w:top w:w="60" w:type="dxa"/>
              <w:left w:w="75" w:type="dxa"/>
              <w:bottom w:w="60" w:type="dxa"/>
              <w:right w:w="75" w:type="dxa"/>
            </w:tcMar>
            <w:vAlign w:val="center"/>
          </w:tcPr>
          <w:p w14:paraId="280D854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2-6 PPP; § 6 KS; PP 2026; § 22 ust. 1 pkt 2 lit. b RN.</w:t>
            </w:r>
          </w:p>
        </w:tc>
      </w:tr>
      <w:tr w:rsidR="00E31FB7" w:rsidRPr="00E31FB7" w14:paraId="54C21F92"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3555D0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3969" w:type="dxa"/>
            <w:shd w:val="clear" w:color="auto" w:fill="FFFFFF" w:themeFill="background1"/>
            <w:tcMar>
              <w:top w:w="60" w:type="dxa"/>
              <w:left w:w="75" w:type="dxa"/>
              <w:bottom w:w="60" w:type="dxa"/>
              <w:right w:w="75" w:type="dxa"/>
            </w:tcMar>
            <w:vAlign w:val="center"/>
          </w:tcPr>
          <w:p w14:paraId="7CDDA5A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Kształtowanie odporności społecznej, postaw obywatelskich, patriotycznych i prospołecznych oraz odpowiedzialności za bezpieczeństwo.</w:t>
            </w:r>
          </w:p>
        </w:tc>
        <w:tc>
          <w:tcPr>
            <w:tcW w:w="1417" w:type="dxa"/>
            <w:shd w:val="clear" w:color="auto" w:fill="FFFFFF" w:themeFill="background1"/>
            <w:tcMar>
              <w:top w:w="60" w:type="dxa"/>
              <w:left w:w="75" w:type="dxa"/>
              <w:bottom w:w="60" w:type="dxa"/>
              <w:right w:w="75" w:type="dxa"/>
            </w:tcMar>
            <w:vAlign w:val="center"/>
          </w:tcPr>
          <w:p w14:paraId="5E2A1E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2026-maj 2027</w:t>
            </w:r>
          </w:p>
        </w:tc>
        <w:tc>
          <w:tcPr>
            <w:tcW w:w="2098" w:type="dxa"/>
            <w:shd w:val="clear" w:color="auto" w:fill="FFFFFF" w:themeFill="background1"/>
            <w:tcMar>
              <w:top w:w="60" w:type="dxa"/>
              <w:left w:w="75" w:type="dxa"/>
              <w:bottom w:w="60" w:type="dxa"/>
              <w:right w:w="75" w:type="dxa"/>
            </w:tcMar>
            <w:vAlign w:val="center"/>
          </w:tcPr>
          <w:p w14:paraId="10EEF19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godzin wychowawczych, projekty, działalność SU i wolontariatu</w:t>
            </w:r>
          </w:p>
        </w:tc>
        <w:tc>
          <w:tcPr>
            <w:tcW w:w="2324" w:type="dxa"/>
            <w:shd w:val="clear" w:color="auto" w:fill="FFFFFF" w:themeFill="background1"/>
            <w:tcMar>
              <w:top w:w="60" w:type="dxa"/>
              <w:left w:w="75" w:type="dxa"/>
              <w:bottom w:w="60" w:type="dxa"/>
              <w:right w:w="75" w:type="dxa"/>
            </w:tcMar>
            <w:vAlign w:val="center"/>
          </w:tcPr>
          <w:p w14:paraId="39B7A1A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85 PO; kierunek 2 polityki 2026/2027; § 22 RN.</w:t>
            </w:r>
          </w:p>
        </w:tc>
      </w:tr>
      <w:tr w:rsidR="00E31FB7" w:rsidRPr="00E31FB7" w14:paraId="7728D9FB"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364206F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3969" w:type="dxa"/>
            <w:shd w:val="clear" w:color="auto" w:fill="FFFFFF" w:themeFill="background1"/>
            <w:tcMar>
              <w:top w:w="60" w:type="dxa"/>
              <w:left w:w="75" w:type="dxa"/>
              <w:bottom w:w="60" w:type="dxa"/>
              <w:right w:w="75" w:type="dxa"/>
            </w:tcMar>
            <w:vAlign w:val="center"/>
          </w:tcPr>
          <w:p w14:paraId="1E1142C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Profilaktyka przemocy rówieśniczej, cyberprzemocy i uzależnień behawioralnych; wsparcie zdrowia psychicznego.</w:t>
            </w:r>
          </w:p>
        </w:tc>
        <w:tc>
          <w:tcPr>
            <w:tcW w:w="1417" w:type="dxa"/>
            <w:shd w:val="clear" w:color="auto" w:fill="FFFFFF" w:themeFill="background1"/>
            <w:tcMar>
              <w:top w:w="60" w:type="dxa"/>
              <w:left w:w="75" w:type="dxa"/>
              <w:bottom w:w="60" w:type="dxa"/>
              <w:right w:w="75" w:type="dxa"/>
            </w:tcMar>
            <w:vAlign w:val="center"/>
          </w:tcPr>
          <w:p w14:paraId="173B0C4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cały rok; diagnoza listopad i kwiecień</w:t>
            </w:r>
          </w:p>
        </w:tc>
        <w:tc>
          <w:tcPr>
            <w:tcW w:w="2098" w:type="dxa"/>
            <w:shd w:val="clear" w:color="auto" w:fill="FFFFFF" w:themeFill="background1"/>
            <w:tcMar>
              <w:top w:w="60" w:type="dxa"/>
              <w:left w:w="75" w:type="dxa"/>
              <w:bottom w:w="60" w:type="dxa"/>
              <w:right w:w="75" w:type="dxa"/>
            </w:tcMar>
            <w:vAlign w:val="center"/>
          </w:tcPr>
          <w:p w14:paraId="4F53E1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ankiety, analiza zdarzeń, obserwacje zajęć, rozmowy</w:t>
            </w:r>
          </w:p>
        </w:tc>
        <w:tc>
          <w:tcPr>
            <w:tcW w:w="2324" w:type="dxa"/>
            <w:shd w:val="clear" w:color="auto" w:fill="FFFFFF" w:themeFill="background1"/>
            <w:tcMar>
              <w:top w:w="60" w:type="dxa"/>
              <w:left w:w="75" w:type="dxa"/>
              <w:bottom w:w="60" w:type="dxa"/>
              <w:right w:w="75" w:type="dxa"/>
            </w:tcMar>
            <w:vAlign w:val="center"/>
          </w:tcPr>
          <w:p w14:paraId="5FFFE6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PPP; SOM; kierunek 6 polityki 2026/2027.</w:t>
            </w:r>
          </w:p>
        </w:tc>
      </w:tr>
      <w:tr w:rsidR="00E31FB7" w:rsidRPr="00E31FB7" w14:paraId="3EB7D633"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753F75E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3969" w:type="dxa"/>
            <w:shd w:val="clear" w:color="auto" w:fill="FFFFFF" w:themeFill="background1"/>
            <w:tcMar>
              <w:top w:w="60" w:type="dxa"/>
              <w:left w:w="75" w:type="dxa"/>
              <w:bottom w:w="60" w:type="dxa"/>
              <w:right w:w="75" w:type="dxa"/>
            </w:tcMar>
            <w:vAlign w:val="center"/>
          </w:tcPr>
          <w:p w14:paraId="1E9B2BB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Promowanie higieny cyfrowej i aktywności off-</w:t>
            </w:r>
            <w:proofErr w:type="spellStart"/>
            <w:r w:rsidRPr="00E31FB7">
              <w:rPr>
                <w:rFonts w:ascii="Times New Roman" w:hAnsi="Times New Roman" w:cs="Times New Roman"/>
                <w:sz w:val="24"/>
                <w:szCs w:val="24"/>
                <w:lang w:val="pl-PL"/>
              </w:rPr>
              <w:t>line</w:t>
            </w:r>
            <w:proofErr w:type="spellEnd"/>
            <w:r w:rsidRPr="00E31FB7">
              <w:rPr>
                <w:rFonts w:ascii="Times New Roman" w:hAnsi="Times New Roman" w:cs="Times New Roman"/>
                <w:sz w:val="24"/>
                <w:szCs w:val="24"/>
                <w:lang w:val="pl-PL"/>
              </w:rPr>
              <w:t>; krytyczna analiza informacji oraz odpowiedzialne korzystanie z AI.</w:t>
            </w:r>
          </w:p>
        </w:tc>
        <w:tc>
          <w:tcPr>
            <w:tcW w:w="1417" w:type="dxa"/>
            <w:shd w:val="clear" w:color="auto" w:fill="FFFFFF" w:themeFill="background1"/>
            <w:tcMar>
              <w:top w:w="60" w:type="dxa"/>
              <w:left w:w="75" w:type="dxa"/>
              <w:bottom w:w="60" w:type="dxa"/>
              <w:right w:w="75" w:type="dxa"/>
            </w:tcMar>
            <w:vAlign w:val="center"/>
          </w:tcPr>
          <w:p w14:paraId="41E8A44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2026-maj 2027</w:t>
            </w:r>
          </w:p>
        </w:tc>
        <w:tc>
          <w:tcPr>
            <w:tcW w:w="2098" w:type="dxa"/>
            <w:shd w:val="clear" w:color="auto" w:fill="FFFFFF" w:themeFill="background1"/>
            <w:tcMar>
              <w:top w:w="60" w:type="dxa"/>
              <w:left w:w="75" w:type="dxa"/>
              <w:bottom w:w="60" w:type="dxa"/>
              <w:right w:w="75" w:type="dxa"/>
            </w:tcMar>
            <w:vAlign w:val="center"/>
          </w:tcPr>
          <w:p w14:paraId="14F33CB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materiały, projekty, ankiety</w:t>
            </w:r>
          </w:p>
        </w:tc>
        <w:tc>
          <w:tcPr>
            <w:tcW w:w="2324" w:type="dxa"/>
            <w:shd w:val="clear" w:color="auto" w:fill="FFFFFF" w:themeFill="background1"/>
            <w:tcMar>
              <w:top w:w="60" w:type="dxa"/>
              <w:left w:w="75" w:type="dxa"/>
              <w:bottom w:w="60" w:type="dxa"/>
              <w:right w:w="75" w:type="dxa"/>
            </w:tcMar>
            <w:vAlign w:val="center"/>
          </w:tcPr>
          <w:p w14:paraId="526D1B2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 pkt 20 PO; PP 2026; RODO; kierunek 4 polityki 2026/2027.</w:t>
            </w:r>
          </w:p>
        </w:tc>
      </w:tr>
      <w:tr w:rsidR="00E31FB7" w:rsidRPr="00E31FB7" w14:paraId="29C3B10F"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2DA148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3969" w:type="dxa"/>
            <w:shd w:val="clear" w:color="auto" w:fill="FFFFFF" w:themeFill="background1"/>
            <w:tcMar>
              <w:top w:w="60" w:type="dxa"/>
              <w:left w:w="75" w:type="dxa"/>
              <w:bottom w:w="60" w:type="dxa"/>
              <w:right w:w="75" w:type="dxa"/>
            </w:tcMar>
            <w:vAlign w:val="center"/>
          </w:tcPr>
          <w:p w14:paraId="1F619F2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Koordynacja przygotowania uczniów klasy VIII do egzaminu: diagnoza, analiza błędów, strategie rozwiązywania zadań, wsparcie uczniów.</w:t>
            </w:r>
          </w:p>
        </w:tc>
        <w:tc>
          <w:tcPr>
            <w:tcW w:w="1417" w:type="dxa"/>
            <w:shd w:val="clear" w:color="auto" w:fill="FFFFFF" w:themeFill="background1"/>
            <w:tcMar>
              <w:top w:w="60" w:type="dxa"/>
              <w:left w:w="75" w:type="dxa"/>
              <w:bottom w:w="60" w:type="dxa"/>
              <w:right w:w="75" w:type="dxa"/>
            </w:tcMar>
            <w:vAlign w:val="center"/>
          </w:tcPr>
          <w:p w14:paraId="7F22872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2026-maj 2027</w:t>
            </w:r>
          </w:p>
        </w:tc>
        <w:tc>
          <w:tcPr>
            <w:tcW w:w="2098" w:type="dxa"/>
            <w:shd w:val="clear" w:color="auto" w:fill="FFFFFF" w:themeFill="background1"/>
            <w:tcMar>
              <w:top w:w="60" w:type="dxa"/>
              <w:left w:w="75" w:type="dxa"/>
              <w:bottom w:w="60" w:type="dxa"/>
              <w:right w:w="75" w:type="dxa"/>
            </w:tcMar>
            <w:vAlign w:val="center"/>
          </w:tcPr>
          <w:p w14:paraId="6AA8F9E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wyniki diagnoz i próbnych egzaminów, plany zespołów, obserwacje</w:t>
            </w:r>
          </w:p>
        </w:tc>
        <w:tc>
          <w:tcPr>
            <w:tcW w:w="2324" w:type="dxa"/>
            <w:shd w:val="clear" w:color="auto" w:fill="FFFFFF" w:themeFill="background1"/>
            <w:tcMar>
              <w:top w:w="60" w:type="dxa"/>
              <w:left w:w="75" w:type="dxa"/>
              <w:bottom w:w="60" w:type="dxa"/>
              <w:right w:w="75" w:type="dxa"/>
            </w:tcMar>
            <w:vAlign w:val="center"/>
          </w:tcPr>
          <w:p w14:paraId="6F87047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1 pkt 2 lit. b RN.</w:t>
            </w:r>
          </w:p>
        </w:tc>
      </w:tr>
    </w:tbl>
    <w:p w14:paraId="536C664A" w14:textId="77777777" w:rsidR="00E507DA" w:rsidRPr="00E31FB7" w:rsidRDefault="00E507DA" w:rsidP="00AE0127">
      <w:pPr>
        <w:spacing w:after="20"/>
        <w:jc w:val="both"/>
        <w:rPr>
          <w:rFonts w:ascii="Times New Roman" w:hAnsi="Times New Roman" w:cs="Times New Roman"/>
          <w:sz w:val="24"/>
          <w:szCs w:val="24"/>
          <w:lang w:val="pl-PL"/>
        </w:rPr>
      </w:pPr>
    </w:p>
    <w:p w14:paraId="009CF68F"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C. Kontrola efektów działalności dydaktycznej, wychowawczej i opiekuńczej</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4025"/>
        <w:gridCol w:w="1417"/>
        <w:gridCol w:w="2154"/>
        <w:gridCol w:w="2211"/>
      </w:tblGrid>
      <w:tr w:rsidR="00E31FB7" w:rsidRPr="00E31FB7" w14:paraId="04111D71" w14:textId="77777777" w:rsidTr="00AC2009">
        <w:trPr>
          <w:tblHeader/>
          <w:jc w:val="center"/>
        </w:trPr>
        <w:tc>
          <w:tcPr>
            <w:tcW w:w="397" w:type="dxa"/>
            <w:shd w:val="clear" w:color="auto" w:fill="FFFFFF" w:themeFill="background1"/>
            <w:tcMar>
              <w:top w:w="60" w:type="dxa"/>
              <w:left w:w="75" w:type="dxa"/>
              <w:bottom w:w="60" w:type="dxa"/>
              <w:right w:w="75" w:type="dxa"/>
            </w:tcMar>
            <w:vAlign w:val="center"/>
          </w:tcPr>
          <w:p w14:paraId="20AB7EF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4025" w:type="dxa"/>
            <w:shd w:val="clear" w:color="auto" w:fill="FFFFFF" w:themeFill="background1"/>
            <w:tcMar>
              <w:top w:w="60" w:type="dxa"/>
              <w:left w:w="75" w:type="dxa"/>
              <w:bottom w:w="60" w:type="dxa"/>
              <w:right w:w="75" w:type="dxa"/>
            </w:tcMar>
            <w:vAlign w:val="center"/>
          </w:tcPr>
          <w:p w14:paraId="6E330B0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Obszar efektów</w:t>
            </w:r>
          </w:p>
        </w:tc>
        <w:tc>
          <w:tcPr>
            <w:tcW w:w="1417" w:type="dxa"/>
            <w:shd w:val="clear" w:color="auto" w:fill="FFFFFF" w:themeFill="background1"/>
            <w:tcMar>
              <w:top w:w="60" w:type="dxa"/>
              <w:left w:w="75" w:type="dxa"/>
              <w:bottom w:w="60" w:type="dxa"/>
              <w:right w:w="75" w:type="dxa"/>
            </w:tcMar>
            <w:vAlign w:val="center"/>
          </w:tcPr>
          <w:p w14:paraId="373BA29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2154" w:type="dxa"/>
            <w:shd w:val="clear" w:color="auto" w:fill="FFFFFF" w:themeFill="background1"/>
            <w:tcMar>
              <w:top w:w="60" w:type="dxa"/>
              <w:left w:w="75" w:type="dxa"/>
              <w:bottom w:w="60" w:type="dxa"/>
              <w:right w:w="75" w:type="dxa"/>
            </w:tcMar>
            <w:vAlign w:val="center"/>
          </w:tcPr>
          <w:p w14:paraId="05DA3BC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Dowody / wskaźniki</w:t>
            </w:r>
          </w:p>
        </w:tc>
        <w:tc>
          <w:tcPr>
            <w:tcW w:w="2211" w:type="dxa"/>
            <w:shd w:val="clear" w:color="auto" w:fill="FFFFFF" w:themeFill="background1"/>
            <w:tcMar>
              <w:top w:w="60" w:type="dxa"/>
              <w:left w:w="75" w:type="dxa"/>
              <w:bottom w:w="60" w:type="dxa"/>
              <w:right w:w="75" w:type="dxa"/>
            </w:tcMar>
            <w:vAlign w:val="center"/>
          </w:tcPr>
          <w:p w14:paraId="2033F37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7A3190DF"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1FA3246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4025" w:type="dxa"/>
            <w:shd w:val="clear" w:color="auto" w:fill="FFFFFF" w:themeFill="background1"/>
            <w:tcMar>
              <w:top w:w="60" w:type="dxa"/>
              <w:left w:w="75" w:type="dxa"/>
              <w:bottom w:w="60" w:type="dxa"/>
              <w:right w:w="75" w:type="dxa"/>
            </w:tcMar>
            <w:vAlign w:val="center"/>
          </w:tcPr>
          <w:p w14:paraId="50B898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Efekty programu poprawy wyników z matematyki i języka angielskiego oraz przygotowania do egzaminu ósmoklasisty.</w:t>
            </w:r>
          </w:p>
        </w:tc>
        <w:tc>
          <w:tcPr>
            <w:tcW w:w="1417" w:type="dxa"/>
            <w:shd w:val="clear" w:color="auto" w:fill="FFFFFF" w:themeFill="background1"/>
            <w:tcMar>
              <w:top w:w="60" w:type="dxa"/>
              <w:left w:w="75" w:type="dxa"/>
              <w:bottom w:w="60" w:type="dxa"/>
              <w:right w:w="75" w:type="dxa"/>
            </w:tcMar>
            <w:vAlign w:val="center"/>
          </w:tcPr>
          <w:p w14:paraId="54AC194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 kwiecień, czerwiec 2027</w:t>
            </w:r>
          </w:p>
        </w:tc>
        <w:tc>
          <w:tcPr>
            <w:tcW w:w="2154" w:type="dxa"/>
            <w:shd w:val="clear" w:color="auto" w:fill="FFFFFF" w:themeFill="background1"/>
            <w:tcMar>
              <w:top w:w="60" w:type="dxa"/>
              <w:left w:w="75" w:type="dxa"/>
              <w:bottom w:w="60" w:type="dxa"/>
              <w:right w:w="75" w:type="dxa"/>
            </w:tcMar>
            <w:vAlign w:val="center"/>
          </w:tcPr>
          <w:p w14:paraId="6951C9F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wyniki diagnoz i próbnych egzaminów, analiza postępów</w:t>
            </w:r>
          </w:p>
        </w:tc>
        <w:tc>
          <w:tcPr>
            <w:tcW w:w="2211" w:type="dxa"/>
            <w:shd w:val="clear" w:color="auto" w:fill="FFFFFF" w:themeFill="background1"/>
            <w:tcMar>
              <w:top w:w="60" w:type="dxa"/>
              <w:left w:w="75" w:type="dxa"/>
              <w:bottom w:w="60" w:type="dxa"/>
              <w:right w:w="75" w:type="dxa"/>
            </w:tcMar>
            <w:vAlign w:val="center"/>
          </w:tcPr>
          <w:p w14:paraId="01BE3C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1 pkt 2 lit. c RN.</w:t>
            </w:r>
          </w:p>
        </w:tc>
      </w:tr>
      <w:tr w:rsidR="00E31FB7" w:rsidRPr="00E31FB7" w14:paraId="0CBDC352"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5A8FA9C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4025" w:type="dxa"/>
            <w:shd w:val="clear" w:color="auto" w:fill="FFFFFF" w:themeFill="background1"/>
            <w:tcMar>
              <w:top w:w="60" w:type="dxa"/>
              <w:left w:w="75" w:type="dxa"/>
              <w:bottom w:w="60" w:type="dxa"/>
              <w:right w:w="75" w:type="dxa"/>
            </w:tcMar>
            <w:vAlign w:val="center"/>
          </w:tcPr>
          <w:p w14:paraId="547053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Wpływ szkolnego standardu informacji zwrotnej na aktywność, motywację i samodzielność uczniów.</w:t>
            </w:r>
          </w:p>
        </w:tc>
        <w:tc>
          <w:tcPr>
            <w:tcW w:w="1417" w:type="dxa"/>
            <w:shd w:val="clear" w:color="auto" w:fill="FFFFFF" w:themeFill="background1"/>
            <w:tcMar>
              <w:top w:w="60" w:type="dxa"/>
              <w:left w:w="75" w:type="dxa"/>
              <w:bottom w:w="60" w:type="dxa"/>
              <w:right w:w="75" w:type="dxa"/>
            </w:tcMar>
            <w:vAlign w:val="center"/>
          </w:tcPr>
          <w:p w14:paraId="744E1DB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 i maj 2027</w:t>
            </w:r>
          </w:p>
        </w:tc>
        <w:tc>
          <w:tcPr>
            <w:tcW w:w="2154" w:type="dxa"/>
            <w:shd w:val="clear" w:color="auto" w:fill="FFFFFF" w:themeFill="background1"/>
            <w:tcMar>
              <w:top w:w="60" w:type="dxa"/>
              <w:left w:w="75" w:type="dxa"/>
              <w:bottom w:w="60" w:type="dxa"/>
              <w:right w:w="75" w:type="dxa"/>
            </w:tcMar>
            <w:vAlign w:val="center"/>
          </w:tcPr>
          <w:p w14:paraId="73D642C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ankiety, prace uczniów, obserwacje, analiza ocen</w:t>
            </w:r>
          </w:p>
        </w:tc>
        <w:tc>
          <w:tcPr>
            <w:tcW w:w="2211" w:type="dxa"/>
            <w:shd w:val="clear" w:color="auto" w:fill="FFFFFF" w:themeFill="background1"/>
            <w:tcMar>
              <w:top w:w="60" w:type="dxa"/>
              <w:left w:w="75" w:type="dxa"/>
              <w:bottom w:w="60" w:type="dxa"/>
              <w:right w:w="75" w:type="dxa"/>
            </w:tcMar>
            <w:vAlign w:val="center"/>
          </w:tcPr>
          <w:p w14:paraId="7DCBC12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ust. 3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 § 22 ust. 1 pkt 2 lit. c RN.</w:t>
            </w:r>
          </w:p>
        </w:tc>
      </w:tr>
      <w:tr w:rsidR="00E31FB7" w:rsidRPr="00E31FB7" w14:paraId="0E592142"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66FAE5A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4025" w:type="dxa"/>
            <w:shd w:val="clear" w:color="auto" w:fill="FFFFFF" w:themeFill="background1"/>
            <w:tcMar>
              <w:top w:w="60" w:type="dxa"/>
              <w:left w:w="75" w:type="dxa"/>
              <w:bottom w:w="60" w:type="dxa"/>
              <w:right w:w="75" w:type="dxa"/>
            </w:tcMar>
            <w:vAlign w:val="center"/>
          </w:tcPr>
          <w:p w14:paraId="4248E85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Skuteczność pomocy psychologiczno-pedagogicznej i dostosowań; postępy uczniów objętych wsparciem.</w:t>
            </w:r>
          </w:p>
        </w:tc>
        <w:tc>
          <w:tcPr>
            <w:tcW w:w="1417" w:type="dxa"/>
            <w:shd w:val="clear" w:color="auto" w:fill="FFFFFF" w:themeFill="background1"/>
            <w:tcMar>
              <w:top w:w="60" w:type="dxa"/>
              <w:left w:w="75" w:type="dxa"/>
              <w:bottom w:w="60" w:type="dxa"/>
              <w:right w:w="75" w:type="dxa"/>
            </w:tcMar>
            <w:vAlign w:val="center"/>
          </w:tcPr>
          <w:p w14:paraId="020760E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 i maj/czerwiec 2027</w:t>
            </w:r>
          </w:p>
        </w:tc>
        <w:tc>
          <w:tcPr>
            <w:tcW w:w="2154" w:type="dxa"/>
            <w:shd w:val="clear" w:color="auto" w:fill="FFFFFF" w:themeFill="background1"/>
            <w:tcMar>
              <w:top w:w="60" w:type="dxa"/>
              <w:left w:w="75" w:type="dxa"/>
              <w:bottom w:w="60" w:type="dxa"/>
              <w:right w:w="75" w:type="dxa"/>
            </w:tcMar>
            <w:vAlign w:val="center"/>
          </w:tcPr>
          <w:p w14:paraId="701D2FF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efektywności, WOPFU, wyniki, frekwencja, rozmowy</w:t>
            </w:r>
          </w:p>
        </w:tc>
        <w:tc>
          <w:tcPr>
            <w:tcW w:w="2211" w:type="dxa"/>
            <w:shd w:val="clear" w:color="auto" w:fill="FFFFFF" w:themeFill="background1"/>
            <w:tcMar>
              <w:top w:w="60" w:type="dxa"/>
              <w:left w:w="75" w:type="dxa"/>
              <w:bottom w:w="60" w:type="dxa"/>
              <w:right w:w="75" w:type="dxa"/>
            </w:tcMar>
            <w:vAlign w:val="center"/>
          </w:tcPr>
          <w:p w14:paraId="2AC623D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20 ust. 9 i § 24 PPP; § 6 KS; § 22 ust. 1 pkt 2 lit. c RN.</w:t>
            </w:r>
          </w:p>
        </w:tc>
      </w:tr>
      <w:tr w:rsidR="00E31FB7" w:rsidRPr="00E31FB7" w14:paraId="20BB41FD"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C5D9F0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4025" w:type="dxa"/>
            <w:shd w:val="clear" w:color="auto" w:fill="FFFFFF" w:themeFill="background1"/>
            <w:tcMar>
              <w:top w:w="60" w:type="dxa"/>
              <w:left w:w="75" w:type="dxa"/>
              <w:bottom w:w="60" w:type="dxa"/>
              <w:right w:w="75" w:type="dxa"/>
            </w:tcMar>
            <w:vAlign w:val="center"/>
          </w:tcPr>
          <w:p w14:paraId="7EAA459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Efekty działań </w:t>
            </w:r>
            <w:proofErr w:type="spellStart"/>
            <w:r w:rsidRPr="00E31FB7">
              <w:rPr>
                <w:rFonts w:ascii="Times New Roman" w:hAnsi="Times New Roman" w:cs="Times New Roman"/>
                <w:sz w:val="24"/>
                <w:szCs w:val="24"/>
                <w:lang w:val="pl-PL"/>
              </w:rPr>
              <w:t>antyprzemocowych</w:t>
            </w:r>
            <w:proofErr w:type="spellEnd"/>
            <w:r w:rsidRPr="00E31FB7">
              <w:rPr>
                <w:rFonts w:ascii="Times New Roman" w:hAnsi="Times New Roman" w:cs="Times New Roman"/>
                <w:sz w:val="24"/>
                <w:szCs w:val="24"/>
                <w:lang w:val="pl-PL"/>
              </w:rPr>
              <w:t>, antydyskryminacyjnych i wspierających zdrowie psychiczne.</w:t>
            </w:r>
          </w:p>
        </w:tc>
        <w:tc>
          <w:tcPr>
            <w:tcW w:w="1417" w:type="dxa"/>
            <w:shd w:val="clear" w:color="auto" w:fill="FFFFFF" w:themeFill="background1"/>
            <w:tcMar>
              <w:top w:w="60" w:type="dxa"/>
              <w:left w:w="75" w:type="dxa"/>
              <w:bottom w:w="60" w:type="dxa"/>
              <w:right w:w="75" w:type="dxa"/>
            </w:tcMar>
            <w:vAlign w:val="center"/>
          </w:tcPr>
          <w:p w14:paraId="653C12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 i czerwiec 2027</w:t>
            </w:r>
          </w:p>
        </w:tc>
        <w:tc>
          <w:tcPr>
            <w:tcW w:w="2154" w:type="dxa"/>
            <w:shd w:val="clear" w:color="auto" w:fill="FFFFFF" w:themeFill="background1"/>
            <w:tcMar>
              <w:top w:w="60" w:type="dxa"/>
              <w:left w:w="75" w:type="dxa"/>
              <w:bottom w:w="60" w:type="dxa"/>
              <w:right w:w="75" w:type="dxa"/>
            </w:tcMar>
            <w:vAlign w:val="center"/>
          </w:tcPr>
          <w:p w14:paraId="4C9FEE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liczba zdarzeń, ankiety bezpieczeństwa, dokumentacja interwencji</w:t>
            </w:r>
          </w:p>
        </w:tc>
        <w:tc>
          <w:tcPr>
            <w:tcW w:w="2211" w:type="dxa"/>
            <w:shd w:val="clear" w:color="auto" w:fill="FFFFFF" w:themeFill="background1"/>
            <w:tcMar>
              <w:top w:w="60" w:type="dxa"/>
              <w:left w:w="75" w:type="dxa"/>
              <w:bottom w:w="60" w:type="dxa"/>
              <w:right w:w="75" w:type="dxa"/>
            </w:tcMar>
            <w:vAlign w:val="center"/>
          </w:tcPr>
          <w:p w14:paraId="2E918C2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SOM; PPP; § 22 ust. 1 pkt 2 lit. c RN.</w:t>
            </w:r>
          </w:p>
        </w:tc>
      </w:tr>
      <w:tr w:rsidR="00E31FB7" w:rsidRPr="00E31FB7" w14:paraId="05B64D3B"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4ADF3DC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5</w:t>
            </w:r>
          </w:p>
        </w:tc>
        <w:tc>
          <w:tcPr>
            <w:tcW w:w="4025" w:type="dxa"/>
            <w:shd w:val="clear" w:color="auto" w:fill="FFFFFF" w:themeFill="background1"/>
            <w:tcMar>
              <w:top w:w="60" w:type="dxa"/>
              <w:left w:w="75" w:type="dxa"/>
              <w:bottom w:w="60" w:type="dxa"/>
              <w:right w:w="75" w:type="dxa"/>
            </w:tcMar>
            <w:vAlign w:val="center"/>
          </w:tcPr>
          <w:p w14:paraId="715113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Efekty edukacji obywatelskiej, wolontariatu i partycypacji uczniów w życiu szkoły.</w:t>
            </w:r>
          </w:p>
        </w:tc>
        <w:tc>
          <w:tcPr>
            <w:tcW w:w="1417" w:type="dxa"/>
            <w:shd w:val="clear" w:color="auto" w:fill="FFFFFF" w:themeFill="background1"/>
            <w:tcMar>
              <w:top w:w="60" w:type="dxa"/>
              <w:left w:w="75" w:type="dxa"/>
              <w:bottom w:w="60" w:type="dxa"/>
              <w:right w:w="75" w:type="dxa"/>
            </w:tcMar>
            <w:vAlign w:val="center"/>
          </w:tcPr>
          <w:p w14:paraId="4E7218A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maj-czerwiec 2027</w:t>
            </w:r>
          </w:p>
        </w:tc>
        <w:tc>
          <w:tcPr>
            <w:tcW w:w="2154" w:type="dxa"/>
            <w:shd w:val="clear" w:color="auto" w:fill="FFFFFF" w:themeFill="background1"/>
            <w:tcMar>
              <w:top w:w="60" w:type="dxa"/>
              <w:left w:w="75" w:type="dxa"/>
              <w:bottom w:w="60" w:type="dxa"/>
              <w:right w:w="75" w:type="dxa"/>
            </w:tcMar>
            <w:vAlign w:val="center"/>
          </w:tcPr>
          <w:p w14:paraId="0A29D0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frekwencja, liczba inicjatyw, ankiety, uchwały i wnioski SU</w:t>
            </w:r>
          </w:p>
        </w:tc>
        <w:tc>
          <w:tcPr>
            <w:tcW w:w="2211" w:type="dxa"/>
            <w:shd w:val="clear" w:color="auto" w:fill="FFFFFF" w:themeFill="background1"/>
            <w:tcMar>
              <w:top w:w="60" w:type="dxa"/>
              <w:left w:w="75" w:type="dxa"/>
              <w:bottom w:w="60" w:type="dxa"/>
              <w:right w:w="75" w:type="dxa"/>
            </w:tcMar>
            <w:vAlign w:val="center"/>
          </w:tcPr>
          <w:p w14:paraId="013C69D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85 PO; art. 26 PO; § 22 ust. 1 pkt 2 lit. c RN.</w:t>
            </w:r>
          </w:p>
        </w:tc>
      </w:tr>
      <w:tr w:rsidR="00E31FB7" w:rsidRPr="00E31FB7" w14:paraId="4FFEC95A"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3DBD934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4025" w:type="dxa"/>
            <w:shd w:val="clear" w:color="auto" w:fill="FFFFFF" w:themeFill="background1"/>
            <w:tcMar>
              <w:top w:w="60" w:type="dxa"/>
              <w:left w:w="75" w:type="dxa"/>
              <w:bottom w:w="60" w:type="dxa"/>
              <w:right w:w="75" w:type="dxa"/>
            </w:tcMar>
            <w:vAlign w:val="center"/>
          </w:tcPr>
          <w:p w14:paraId="2CC7A4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Efekty realizacji doradztwa zawodowego: świadomość mocnych stron i gotowość do wyboru szkoły ponadpodstawowej.</w:t>
            </w:r>
          </w:p>
        </w:tc>
        <w:tc>
          <w:tcPr>
            <w:tcW w:w="1417" w:type="dxa"/>
            <w:shd w:val="clear" w:color="auto" w:fill="FFFFFF" w:themeFill="background1"/>
            <w:tcMar>
              <w:top w:w="60" w:type="dxa"/>
              <w:left w:w="75" w:type="dxa"/>
              <w:bottom w:w="60" w:type="dxa"/>
              <w:right w:w="75" w:type="dxa"/>
            </w:tcMar>
            <w:vAlign w:val="center"/>
          </w:tcPr>
          <w:p w14:paraId="01F6FD9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kwiecień-maj 2027</w:t>
            </w:r>
          </w:p>
        </w:tc>
        <w:tc>
          <w:tcPr>
            <w:tcW w:w="2154" w:type="dxa"/>
            <w:shd w:val="clear" w:color="auto" w:fill="FFFFFF" w:themeFill="background1"/>
            <w:tcMar>
              <w:top w:w="60" w:type="dxa"/>
              <w:left w:w="75" w:type="dxa"/>
              <w:bottom w:w="60" w:type="dxa"/>
              <w:right w:w="75" w:type="dxa"/>
            </w:tcMar>
            <w:vAlign w:val="center"/>
          </w:tcPr>
          <w:p w14:paraId="7B6B0E4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ankiety klas VII-VIII, dokumentacja konsultacji, wybory uczniów</w:t>
            </w:r>
          </w:p>
        </w:tc>
        <w:tc>
          <w:tcPr>
            <w:tcW w:w="2211" w:type="dxa"/>
            <w:shd w:val="clear" w:color="auto" w:fill="FFFFFF" w:themeFill="background1"/>
            <w:tcMar>
              <w:top w:w="60" w:type="dxa"/>
              <w:left w:w="75" w:type="dxa"/>
              <w:bottom w:w="60" w:type="dxa"/>
              <w:right w:w="75" w:type="dxa"/>
            </w:tcMar>
            <w:vAlign w:val="center"/>
          </w:tcPr>
          <w:p w14:paraId="550F88C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 22 ust. 1 pkt 2 lit. c RN.</w:t>
            </w:r>
          </w:p>
        </w:tc>
      </w:tr>
      <w:tr w:rsidR="00E31FB7" w:rsidRPr="00E31FB7" w14:paraId="7A28EC9F"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7C7F6F1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4025" w:type="dxa"/>
            <w:shd w:val="clear" w:color="auto" w:fill="FFFFFF" w:themeFill="background1"/>
            <w:tcMar>
              <w:top w:w="60" w:type="dxa"/>
              <w:left w:w="75" w:type="dxa"/>
              <w:bottom w:w="60" w:type="dxa"/>
              <w:right w:w="75" w:type="dxa"/>
            </w:tcMar>
            <w:vAlign w:val="center"/>
          </w:tcPr>
          <w:p w14:paraId="3FD5A6B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Efekty działań prozdrowotnych, aktywności fizycznej i edukacji w zakresie pierwszej pomocy.</w:t>
            </w:r>
          </w:p>
        </w:tc>
        <w:tc>
          <w:tcPr>
            <w:tcW w:w="1417" w:type="dxa"/>
            <w:shd w:val="clear" w:color="auto" w:fill="FFFFFF" w:themeFill="background1"/>
            <w:tcMar>
              <w:top w:w="60" w:type="dxa"/>
              <w:left w:w="75" w:type="dxa"/>
              <w:bottom w:w="60" w:type="dxa"/>
              <w:right w:w="75" w:type="dxa"/>
            </w:tcMar>
            <w:vAlign w:val="center"/>
          </w:tcPr>
          <w:p w14:paraId="026885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marzec i czerwiec 2027</w:t>
            </w:r>
          </w:p>
        </w:tc>
        <w:tc>
          <w:tcPr>
            <w:tcW w:w="2154" w:type="dxa"/>
            <w:shd w:val="clear" w:color="auto" w:fill="FFFFFF" w:themeFill="background1"/>
            <w:tcMar>
              <w:top w:w="60" w:type="dxa"/>
              <w:left w:w="75" w:type="dxa"/>
              <w:bottom w:w="60" w:type="dxa"/>
              <w:right w:w="75" w:type="dxa"/>
            </w:tcMar>
            <w:vAlign w:val="center"/>
          </w:tcPr>
          <w:p w14:paraId="7EE8B21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frekwencja, ankiety, obserwacje, sprawdziany praktyczne</w:t>
            </w:r>
          </w:p>
        </w:tc>
        <w:tc>
          <w:tcPr>
            <w:tcW w:w="2211" w:type="dxa"/>
            <w:shd w:val="clear" w:color="auto" w:fill="FFFFFF" w:themeFill="background1"/>
            <w:tcMar>
              <w:top w:w="60" w:type="dxa"/>
              <w:left w:w="75" w:type="dxa"/>
              <w:bottom w:w="60" w:type="dxa"/>
              <w:right w:w="75" w:type="dxa"/>
            </w:tcMar>
            <w:vAlign w:val="center"/>
          </w:tcPr>
          <w:p w14:paraId="400425B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BHP; kierunek 3 polityki 2026/2027; § 22 RN.</w:t>
            </w:r>
          </w:p>
        </w:tc>
      </w:tr>
    </w:tbl>
    <w:p w14:paraId="0F0A809B" w14:textId="77777777" w:rsidR="00E507DA" w:rsidRPr="00E31FB7" w:rsidRDefault="00E507DA" w:rsidP="00AE0127">
      <w:pPr>
        <w:spacing w:after="20"/>
        <w:jc w:val="both"/>
        <w:rPr>
          <w:rFonts w:ascii="Times New Roman" w:hAnsi="Times New Roman" w:cs="Times New Roman"/>
          <w:sz w:val="24"/>
          <w:szCs w:val="24"/>
          <w:lang w:val="pl-PL"/>
        </w:rPr>
      </w:pPr>
    </w:p>
    <w:p w14:paraId="20F48311"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VII. Harmonogram analizy dokumentacji</w:t>
      </w:r>
    </w:p>
    <w:p w14:paraId="5F54E4F6"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dokumentacji jest sposobem realizacji zadań dyrektora w ramach nadzoru, a nie odrębną formą nadzoru. Jej wynik może prowadzić do kontroli, wspomagania lub działań doraźnych.</w:t>
      </w:r>
    </w:p>
    <w:p w14:paraId="56E09DA3"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22 ust. 3 pkt 1 RN w zw. z § 22 ust. 1 pkt 2-3 RN.</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2665"/>
        <w:gridCol w:w="3572"/>
        <w:gridCol w:w="1247"/>
        <w:gridCol w:w="2324"/>
      </w:tblGrid>
      <w:tr w:rsidR="00E31FB7" w:rsidRPr="00E31FB7" w14:paraId="2BC652DA" w14:textId="77777777" w:rsidTr="00AC2009">
        <w:trPr>
          <w:tblHeader/>
          <w:jc w:val="center"/>
        </w:trPr>
        <w:tc>
          <w:tcPr>
            <w:tcW w:w="397" w:type="dxa"/>
            <w:shd w:val="clear" w:color="auto" w:fill="FFFFFF" w:themeFill="background1"/>
            <w:tcMar>
              <w:top w:w="60" w:type="dxa"/>
              <w:left w:w="75" w:type="dxa"/>
              <w:bottom w:w="60" w:type="dxa"/>
              <w:right w:w="75" w:type="dxa"/>
            </w:tcMar>
            <w:vAlign w:val="center"/>
          </w:tcPr>
          <w:p w14:paraId="020C621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2665" w:type="dxa"/>
            <w:shd w:val="clear" w:color="auto" w:fill="FFFFFF" w:themeFill="background1"/>
            <w:tcMar>
              <w:top w:w="60" w:type="dxa"/>
              <w:left w:w="75" w:type="dxa"/>
              <w:bottom w:w="60" w:type="dxa"/>
              <w:right w:w="75" w:type="dxa"/>
            </w:tcMar>
            <w:vAlign w:val="center"/>
          </w:tcPr>
          <w:p w14:paraId="301CBB9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Dokumentacja</w:t>
            </w:r>
          </w:p>
        </w:tc>
        <w:tc>
          <w:tcPr>
            <w:tcW w:w="3572" w:type="dxa"/>
            <w:shd w:val="clear" w:color="auto" w:fill="FFFFFF" w:themeFill="background1"/>
            <w:tcMar>
              <w:top w:w="60" w:type="dxa"/>
              <w:left w:w="75" w:type="dxa"/>
              <w:bottom w:w="60" w:type="dxa"/>
              <w:right w:w="75" w:type="dxa"/>
            </w:tcMar>
            <w:vAlign w:val="center"/>
          </w:tcPr>
          <w:p w14:paraId="59556D8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Zakres analizy</w:t>
            </w:r>
          </w:p>
        </w:tc>
        <w:tc>
          <w:tcPr>
            <w:tcW w:w="1247" w:type="dxa"/>
            <w:shd w:val="clear" w:color="auto" w:fill="FFFFFF" w:themeFill="background1"/>
            <w:tcMar>
              <w:top w:w="60" w:type="dxa"/>
              <w:left w:w="75" w:type="dxa"/>
              <w:bottom w:w="60" w:type="dxa"/>
              <w:right w:w="75" w:type="dxa"/>
            </w:tcMar>
            <w:vAlign w:val="center"/>
          </w:tcPr>
          <w:p w14:paraId="3D5753B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2324" w:type="dxa"/>
            <w:shd w:val="clear" w:color="auto" w:fill="FFFFFF" w:themeFill="background1"/>
            <w:tcMar>
              <w:top w:w="60" w:type="dxa"/>
              <w:left w:w="75" w:type="dxa"/>
              <w:bottom w:w="60" w:type="dxa"/>
              <w:right w:w="75" w:type="dxa"/>
            </w:tcMar>
            <w:vAlign w:val="center"/>
          </w:tcPr>
          <w:p w14:paraId="5A34845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51EBF0D8"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72654D1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2665" w:type="dxa"/>
            <w:shd w:val="clear" w:color="auto" w:fill="FFFFFF" w:themeFill="background1"/>
            <w:tcMar>
              <w:top w:w="60" w:type="dxa"/>
              <w:left w:w="75" w:type="dxa"/>
              <w:bottom w:w="60" w:type="dxa"/>
              <w:right w:w="75" w:type="dxa"/>
            </w:tcMar>
            <w:vAlign w:val="center"/>
          </w:tcPr>
          <w:p w14:paraId="334B21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Dopuszczone programy nauczania i szkolne plany nauczania klas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c>
          <w:tcPr>
            <w:tcW w:w="3572" w:type="dxa"/>
            <w:shd w:val="clear" w:color="auto" w:fill="FFFFFF" w:themeFill="background1"/>
            <w:tcMar>
              <w:top w:w="60" w:type="dxa"/>
              <w:left w:w="75" w:type="dxa"/>
              <w:bottom w:w="60" w:type="dxa"/>
              <w:right w:w="75" w:type="dxa"/>
            </w:tcMar>
            <w:vAlign w:val="center"/>
          </w:tcPr>
          <w:p w14:paraId="64497EC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zgodność z nową podstawą, kompletność opinii i decyzji dyrektora, warunki realizacji</w:t>
            </w:r>
          </w:p>
        </w:tc>
        <w:tc>
          <w:tcPr>
            <w:tcW w:w="1247" w:type="dxa"/>
            <w:shd w:val="clear" w:color="auto" w:fill="FFFFFF" w:themeFill="background1"/>
            <w:tcMar>
              <w:top w:w="60" w:type="dxa"/>
              <w:left w:w="75" w:type="dxa"/>
              <w:bottom w:w="60" w:type="dxa"/>
              <w:right w:w="75" w:type="dxa"/>
            </w:tcMar>
            <w:vAlign w:val="center"/>
          </w:tcPr>
          <w:p w14:paraId="7291A98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w:t>
            </w:r>
          </w:p>
        </w:tc>
        <w:tc>
          <w:tcPr>
            <w:tcW w:w="2324" w:type="dxa"/>
            <w:shd w:val="clear" w:color="auto" w:fill="FFFFFF" w:themeFill="background1"/>
            <w:tcMar>
              <w:top w:w="60" w:type="dxa"/>
              <w:left w:w="75" w:type="dxa"/>
              <w:bottom w:w="60" w:type="dxa"/>
              <w:right w:w="75" w:type="dxa"/>
            </w:tcMar>
            <w:vAlign w:val="center"/>
          </w:tcPr>
          <w:p w14:paraId="5920947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22a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PP 2026; RPN; § 22 ust. 3 pkt 1 RN.</w:t>
            </w:r>
          </w:p>
        </w:tc>
      </w:tr>
      <w:tr w:rsidR="00E31FB7" w:rsidRPr="00E31FB7" w14:paraId="4EE5386D"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63836BF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2665" w:type="dxa"/>
            <w:shd w:val="clear" w:color="auto" w:fill="FFFFFF" w:themeFill="background1"/>
            <w:tcMar>
              <w:top w:w="60" w:type="dxa"/>
              <w:left w:w="75" w:type="dxa"/>
              <w:bottom w:w="60" w:type="dxa"/>
              <w:right w:w="75" w:type="dxa"/>
            </w:tcMar>
            <w:vAlign w:val="center"/>
          </w:tcPr>
          <w:p w14:paraId="43D24A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Dzienniki lekcyjne, świetlicy, biblioteki i zajęć dodatkowych</w:t>
            </w:r>
          </w:p>
        </w:tc>
        <w:tc>
          <w:tcPr>
            <w:tcW w:w="3572" w:type="dxa"/>
            <w:shd w:val="clear" w:color="auto" w:fill="FFFFFF" w:themeFill="background1"/>
            <w:tcMar>
              <w:top w:w="60" w:type="dxa"/>
              <w:left w:w="75" w:type="dxa"/>
              <w:bottom w:w="60" w:type="dxa"/>
              <w:right w:w="75" w:type="dxa"/>
            </w:tcMar>
            <w:vAlign w:val="center"/>
          </w:tcPr>
          <w:p w14:paraId="756F0A8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tematy, frekwencja, zastępstwa, realizacja zajęć, zgodność z planem</w:t>
            </w:r>
          </w:p>
        </w:tc>
        <w:tc>
          <w:tcPr>
            <w:tcW w:w="1247" w:type="dxa"/>
            <w:shd w:val="clear" w:color="auto" w:fill="FFFFFF" w:themeFill="background1"/>
            <w:tcMar>
              <w:top w:w="60" w:type="dxa"/>
              <w:left w:w="75" w:type="dxa"/>
              <w:bottom w:w="60" w:type="dxa"/>
              <w:right w:w="75" w:type="dxa"/>
            </w:tcMar>
            <w:vAlign w:val="center"/>
          </w:tcPr>
          <w:p w14:paraId="3FF4571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miesięcznie / według potrzeb</w:t>
            </w:r>
          </w:p>
        </w:tc>
        <w:tc>
          <w:tcPr>
            <w:tcW w:w="2324" w:type="dxa"/>
            <w:shd w:val="clear" w:color="auto" w:fill="FFFFFF" w:themeFill="background1"/>
            <w:tcMar>
              <w:top w:w="60" w:type="dxa"/>
              <w:left w:w="75" w:type="dxa"/>
              <w:bottom w:w="60" w:type="dxa"/>
              <w:right w:w="75" w:type="dxa"/>
            </w:tcMar>
            <w:vAlign w:val="center"/>
          </w:tcPr>
          <w:p w14:paraId="1BBD795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 art. 68 ust. 1 pkt 2 PO; § 22 ust. 3 pkt 1 RN.</w:t>
            </w:r>
          </w:p>
        </w:tc>
      </w:tr>
      <w:tr w:rsidR="00E31FB7" w:rsidRPr="00E31FB7" w14:paraId="7E18513C"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4AB299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2665" w:type="dxa"/>
            <w:shd w:val="clear" w:color="auto" w:fill="FFFFFF" w:themeFill="background1"/>
            <w:tcMar>
              <w:top w:w="60" w:type="dxa"/>
              <w:left w:w="75" w:type="dxa"/>
              <w:bottom w:w="60" w:type="dxa"/>
              <w:right w:w="75" w:type="dxa"/>
            </w:tcMar>
            <w:vAlign w:val="center"/>
          </w:tcPr>
          <w:p w14:paraId="40B4865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oceniania</w:t>
            </w:r>
          </w:p>
        </w:tc>
        <w:tc>
          <w:tcPr>
            <w:tcW w:w="3572" w:type="dxa"/>
            <w:shd w:val="clear" w:color="auto" w:fill="FFFFFF" w:themeFill="background1"/>
            <w:tcMar>
              <w:top w:w="60" w:type="dxa"/>
              <w:left w:w="75" w:type="dxa"/>
              <w:bottom w:w="60" w:type="dxa"/>
              <w:right w:w="75" w:type="dxa"/>
            </w:tcMar>
            <w:vAlign w:val="center"/>
          </w:tcPr>
          <w:p w14:paraId="6891D99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terminowość, uzasadnienia, różnorodność form, informowanie uczniów i rodziców</w:t>
            </w:r>
          </w:p>
        </w:tc>
        <w:tc>
          <w:tcPr>
            <w:tcW w:w="1247" w:type="dxa"/>
            <w:shd w:val="clear" w:color="auto" w:fill="FFFFFF" w:themeFill="background1"/>
            <w:tcMar>
              <w:top w:w="60" w:type="dxa"/>
              <w:left w:w="75" w:type="dxa"/>
              <w:bottom w:w="60" w:type="dxa"/>
              <w:right w:w="75" w:type="dxa"/>
            </w:tcMar>
            <w:vAlign w:val="center"/>
          </w:tcPr>
          <w:p w14:paraId="3E5491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 marzec 2027</w:t>
            </w:r>
          </w:p>
        </w:tc>
        <w:tc>
          <w:tcPr>
            <w:tcW w:w="2324" w:type="dxa"/>
            <w:shd w:val="clear" w:color="auto" w:fill="FFFFFF" w:themeFill="background1"/>
            <w:tcMar>
              <w:top w:w="60" w:type="dxa"/>
              <w:left w:w="75" w:type="dxa"/>
              <w:bottom w:w="60" w:type="dxa"/>
              <w:right w:w="75" w:type="dxa"/>
            </w:tcMar>
            <w:vAlign w:val="center"/>
          </w:tcPr>
          <w:p w14:paraId="4D5CD9B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44b-44f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OC; statut; § 22 ust. 3 pkt 1 RN.</w:t>
            </w:r>
          </w:p>
        </w:tc>
      </w:tr>
      <w:tr w:rsidR="00E31FB7" w:rsidRPr="00E31FB7" w14:paraId="4517CA0D"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5F1674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2665" w:type="dxa"/>
            <w:shd w:val="clear" w:color="auto" w:fill="FFFFFF" w:themeFill="background1"/>
            <w:tcMar>
              <w:top w:w="60" w:type="dxa"/>
              <w:left w:w="75" w:type="dxa"/>
              <w:bottom w:w="60" w:type="dxa"/>
              <w:right w:w="75" w:type="dxa"/>
            </w:tcMar>
            <w:vAlign w:val="center"/>
          </w:tcPr>
          <w:p w14:paraId="1912F73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Zapisy dotyczące prac domowych</w:t>
            </w:r>
          </w:p>
        </w:tc>
        <w:tc>
          <w:tcPr>
            <w:tcW w:w="3572" w:type="dxa"/>
            <w:shd w:val="clear" w:color="auto" w:fill="FFFFFF" w:themeFill="background1"/>
            <w:tcMar>
              <w:top w:w="60" w:type="dxa"/>
              <w:left w:w="75" w:type="dxa"/>
              <w:bottom w:w="60" w:type="dxa"/>
              <w:right w:w="75" w:type="dxa"/>
            </w:tcMar>
            <w:vAlign w:val="center"/>
          </w:tcPr>
          <w:p w14:paraId="07A2C13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zgodność z § 12a, sposób przekazywania informacji, brak oceniania niedozwolonych prac</w:t>
            </w:r>
          </w:p>
        </w:tc>
        <w:tc>
          <w:tcPr>
            <w:tcW w:w="1247" w:type="dxa"/>
            <w:shd w:val="clear" w:color="auto" w:fill="FFFFFF" w:themeFill="background1"/>
            <w:tcMar>
              <w:top w:w="60" w:type="dxa"/>
              <w:left w:w="75" w:type="dxa"/>
              <w:bottom w:w="60" w:type="dxa"/>
              <w:right w:w="75" w:type="dxa"/>
            </w:tcMar>
            <w:vAlign w:val="center"/>
          </w:tcPr>
          <w:p w14:paraId="09DB12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 kwiecień 2027</w:t>
            </w:r>
          </w:p>
        </w:tc>
        <w:tc>
          <w:tcPr>
            <w:tcW w:w="2324" w:type="dxa"/>
            <w:shd w:val="clear" w:color="auto" w:fill="FFFFFF" w:themeFill="background1"/>
            <w:tcMar>
              <w:top w:w="60" w:type="dxa"/>
              <w:left w:w="75" w:type="dxa"/>
              <w:bottom w:w="60" w:type="dxa"/>
              <w:right w:w="75" w:type="dxa"/>
            </w:tcMar>
            <w:vAlign w:val="center"/>
          </w:tcPr>
          <w:p w14:paraId="345BE9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12a OC; § 22 ust. 3 pkt 1 RN.</w:t>
            </w:r>
          </w:p>
        </w:tc>
      </w:tr>
      <w:tr w:rsidR="00E31FB7" w:rsidRPr="00E31FB7" w14:paraId="198D417F"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3CAF36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2665" w:type="dxa"/>
            <w:shd w:val="clear" w:color="auto" w:fill="FFFFFF" w:themeFill="background1"/>
            <w:tcMar>
              <w:top w:w="60" w:type="dxa"/>
              <w:left w:w="75" w:type="dxa"/>
              <w:bottom w:w="60" w:type="dxa"/>
              <w:right w:w="75" w:type="dxa"/>
            </w:tcMar>
            <w:vAlign w:val="center"/>
          </w:tcPr>
          <w:p w14:paraId="28C7EE6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PPP, IPET, WOPFU i zajęć rewalidacyjnych</w:t>
            </w:r>
          </w:p>
        </w:tc>
        <w:tc>
          <w:tcPr>
            <w:tcW w:w="3572" w:type="dxa"/>
            <w:shd w:val="clear" w:color="auto" w:fill="FFFFFF" w:themeFill="background1"/>
            <w:tcMar>
              <w:top w:w="60" w:type="dxa"/>
              <w:left w:w="75" w:type="dxa"/>
              <w:bottom w:w="60" w:type="dxa"/>
              <w:right w:w="75" w:type="dxa"/>
            </w:tcMar>
            <w:vAlign w:val="center"/>
          </w:tcPr>
          <w:p w14:paraId="1911DA7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terminy, udział nauczycieli i rodziców, dostosowania, ocena efektywności</w:t>
            </w:r>
          </w:p>
        </w:tc>
        <w:tc>
          <w:tcPr>
            <w:tcW w:w="1247" w:type="dxa"/>
            <w:shd w:val="clear" w:color="auto" w:fill="FFFFFF" w:themeFill="background1"/>
            <w:tcMar>
              <w:top w:w="60" w:type="dxa"/>
              <w:left w:w="75" w:type="dxa"/>
              <w:bottom w:w="60" w:type="dxa"/>
              <w:right w:w="75" w:type="dxa"/>
            </w:tcMar>
            <w:vAlign w:val="center"/>
          </w:tcPr>
          <w:p w14:paraId="5CF689B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 styczeń i maj 2027</w:t>
            </w:r>
          </w:p>
        </w:tc>
        <w:tc>
          <w:tcPr>
            <w:tcW w:w="2324" w:type="dxa"/>
            <w:shd w:val="clear" w:color="auto" w:fill="FFFFFF" w:themeFill="background1"/>
            <w:tcMar>
              <w:top w:w="60" w:type="dxa"/>
              <w:left w:w="75" w:type="dxa"/>
              <w:bottom w:w="60" w:type="dxa"/>
              <w:right w:w="75" w:type="dxa"/>
            </w:tcMar>
            <w:vAlign w:val="center"/>
          </w:tcPr>
          <w:p w14:paraId="790D98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 KS; DOK; § 22 ust. 3 pkt 1 RN.</w:t>
            </w:r>
          </w:p>
        </w:tc>
      </w:tr>
      <w:tr w:rsidR="00E31FB7" w:rsidRPr="00E31FB7" w14:paraId="71BF1B61"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5B16649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2665" w:type="dxa"/>
            <w:shd w:val="clear" w:color="auto" w:fill="FFFFFF" w:themeFill="background1"/>
            <w:tcMar>
              <w:top w:w="60" w:type="dxa"/>
              <w:left w:w="75" w:type="dxa"/>
              <w:bottom w:w="60" w:type="dxa"/>
              <w:right w:w="75" w:type="dxa"/>
            </w:tcMar>
            <w:vAlign w:val="center"/>
          </w:tcPr>
          <w:p w14:paraId="051E3C0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 wychowawczo-profilaktyczny i dokumentacja jego realizacji</w:t>
            </w:r>
          </w:p>
        </w:tc>
        <w:tc>
          <w:tcPr>
            <w:tcW w:w="3572" w:type="dxa"/>
            <w:shd w:val="clear" w:color="auto" w:fill="FFFFFF" w:themeFill="background1"/>
            <w:tcMar>
              <w:top w:w="60" w:type="dxa"/>
              <w:left w:w="75" w:type="dxa"/>
              <w:bottom w:w="60" w:type="dxa"/>
              <w:right w:w="75" w:type="dxa"/>
            </w:tcMar>
            <w:vAlign w:val="center"/>
          </w:tcPr>
          <w:p w14:paraId="73F137A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oparcie na diagnozie, zgodność działań z potrzebami, mierzalne efekty</w:t>
            </w:r>
          </w:p>
        </w:tc>
        <w:tc>
          <w:tcPr>
            <w:tcW w:w="1247" w:type="dxa"/>
            <w:shd w:val="clear" w:color="auto" w:fill="FFFFFF" w:themeFill="background1"/>
            <w:tcMar>
              <w:top w:w="60" w:type="dxa"/>
              <w:left w:w="75" w:type="dxa"/>
              <w:bottom w:w="60" w:type="dxa"/>
              <w:right w:w="75" w:type="dxa"/>
            </w:tcMar>
            <w:vAlign w:val="center"/>
          </w:tcPr>
          <w:p w14:paraId="07F0BF1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 luty i maj 2027</w:t>
            </w:r>
          </w:p>
        </w:tc>
        <w:tc>
          <w:tcPr>
            <w:tcW w:w="2324" w:type="dxa"/>
            <w:shd w:val="clear" w:color="auto" w:fill="FFFFFF" w:themeFill="background1"/>
            <w:tcMar>
              <w:top w:w="60" w:type="dxa"/>
              <w:left w:w="75" w:type="dxa"/>
              <w:bottom w:w="60" w:type="dxa"/>
              <w:right w:w="75" w:type="dxa"/>
            </w:tcMar>
            <w:vAlign w:val="center"/>
          </w:tcPr>
          <w:p w14:paraId="39E06CE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84 ust. 2 pkt 1 PO; § 22 ust. 3 pkt 1 RN.</w:t>
            </w:r>
          </w:p>
        </w:tc>
      </w:tr>
      <w:tr w:rsidR="00E31FB7" w:rsidRPr="00E31FB7" w14:paraId="29052353"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4B8A584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2665" w:type="dxa"/>
            <w:shd w:val="clear" w:color="auto" w:fill="FFFFFF" w:themeFill="background1"/>
            <w:tcMar>
              <w:top w:w="60" w:type="dxa"/>
              <w:left w:w="75" w:type="dxa"/>
              <w:bottom w:w="60" w:type="dxa"/>
              <w:right w:w="75" w:type="dxa"/>
            </w:tcMar>
            <w:vAlign w:val="center"/>
          </w:tcPr>
          <w:p w14:paraId="1569F90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bezpieczeństwa i standardów ochrony małoletnich</w:t>
            </w:r>
          </w:p>
        </w:tc>
        <w:tc>
          <w:tcPr>
            <w:tcW w:w="3572" w:type="dxa"/>
            <w:shd w:val="clear" w:color="auto" w:fill="FFFFFF" w:themeFill="background1"/>
            <w:tcMar>
              <w:top w:w="60" w:type="dxa"/>
              <w:left w:w="75" w:type="dxa"/>
              <w:bottom w:w="60" w:type="dxa"/>
              <w:right w:w="75" w:type="dxa"/>
            </w:tcMar>
            <w:vAlign w:val="center"/>
          </w:tcPr>
          <w:p w14:paraId="1D8476B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rejestry zdarzeń, interwencje, aktualizacja procedur, potwierdzenia szkoleń</w:t>
            </w:r>
          </w:p>
        </w:tc>
        <w:tc>
          <w:tcPr>
            <w:tcW w:w="1247" w:type="dxa"/>
            <w:shd w:val="clear" w:color="auto" w:fill="FFFFFF" w:themeFill="background1"/>
            <w:tcMar>
              <w:top w:w="60" w:type="dxa"/>
              <w:left w:w="75" w:type="dxa"/>
              <w:bottom w:w="60" w:type="dxa"/>
              <w:right w:w="75" w:type="dxa"/>
            </w:tcMar>
            <w:vAlign w:val="center"/>
          </w:tcPr>
          <w:p w14:paraId="7DCA074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 styczeń i maj 2027</w:t>
            </w:r>
          </w:p>
        </w:tc>
        <w:tc>
          <w:tcPr>
            <w:tcW w:w="2324" w:type="dxa"/>
            <w:shd w:val="clear" w:color="auto" w:fill="FFFFFF" w:themeFill="background1"/>
            <w:tcMar>
              <w:top w:w="60" w:type="dxa"/>
              <w:left w:w="75" w:type="dxa"/>
              <w:bottom w:w="60" w:type="dxa"/>
              <w:right w:w="75" w:type="dxa"/>
            </w:tcMar>
            <w:vAlign w:val="center"/>
          </w:tcPr>
          <w:p w14:paraId="4A869B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6 PO; BHP; art. 22b-22c SOM.</w:t>
            </w:r>
          </w:p>
        </w:tc>
      </w:tr>
      <w:tr w:rsidR="00E31FB7" w:rsidRPr="00E31FB7" w14:paraId="71B6A55C"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4528FD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8</w:t>
            </w:r>
          </w:p>
        </w:tc>
        <w:tc>
          <w:tcPr>
            <w:tcW w:w="2665" w:type="dxa"/>
            <w:shd w:val="clear" w:color="auto" w:fill="FFFFFF" w:themeFill="background1"/>
            <w:tcMar>
              <w:top w:w="60" w:type="dxa"/>
              <w:left w:w="75" w:type="dxa"/>
              <w:bottom w:w="60" w:type="dxa"/>
              <w:right w:w="75" w:type="dxa"/>
            </w:tcMar>
            <w:vAlign w:val="center"/>
          </w:tcPr>
          <w:p w14:paraId="509687C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Roczny program doradztwa zawodowego i dzienniki realizacji</w:t>
            </w:r>
          </w:p>
        </w:tc>
        <w:tc>
          <w:tcPr>
            <w:tcW w:w="3572" w:type="dxa"/>
            <w:shd w:val="clear" w:color="auto" w:fill="FFFFFF" w:themeFill="background1"/>
            <w:tcMar>
              <w:top w:w="60" w:type="dxa"/>
              <w:left w:w="75" w:type="dxa"/>
              <w:bottom w:w="60" w:type="dxa"/>
              <w:right w:w="75" w:type="dxa"/>
            </w:tcMar>
            <w:vAlign w:val="center"/>
          </w:tcPr>
          <w:p w14:paraId="39E33D3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zgodność treści, realizacja godzin, współpraca, efekty</w:t>
            </w:r>
          </w:p>
        </w:tc>
        <w:tc>
          <w:tcPr>
            <w:tcW w:w="1247" w:type="dxa"/>
            <w:shd w:val="clear" w:color="auto" w:fill="FFFFFF" w:themeFill="background1"/>
            <w:tcMar>
              <w:top w:w="60" w:type="dxa"/>
              <w:left w:w="75" w:type="dxa"/>
              <w:bottom w:w="60" w:type="dxa"/>
              <w:right w:w="75" w:type="dxa"/>
            </w:tcMar>
            <w:vAlign w:val="center"/>
          </w:tcPr>
          <w:p w14:paraId="5DB0976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grudzień 2026; maj 2027</w:t>
            </w:r>
          </w:p>
        </w:tc>
        <w:tc>
          <w:tcPr>
            <w:tcW w:w="2324" w:type="dxa"/>
            <w:shd w:val="clear" w:color="auto" w:fill="FFFFFF" w:themeFill="background1"/>
            <w:tcMar>
              <w:top w:w="60" w:type="dxa"/>
              <w:left w:w="75" w:type="dxa"/>
              <w:bottom w:w="60" w:type="dxa"/>
              <w:right w:w="75" w:type="dxa"/>
            </w:tcMar>
            <w:vAlign w:val="center"/>
          </w:tcPr>
          <w:p w14:paraId="5AAE747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DOK.</w:t>
            </w:r>
          </w:p>
        </w:tc>
      </w:tr>
      <w:tr w:rsidR="00E31FB7" w:rsidRPr="00E31FB7" w14:paraId="0B1466CA"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6F2BA1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2665" w:type="dxa"/>
            <w:shd w:val="clear" w:color="auto" w:fill="FFFFFF" w:themeFill="background1"/>
            <w:tcMar>
              <w:top w:w="60" w:type="dxa"/>
              <w:left w:w="75" w:type="dxa"/>
              <w:bottom w:w="60" w:type="dxa"/>
              <w:right w:w="75" w:type="dxa"/>
            </w:tcMar>
            <w:vAlign w:val="center"/>
          </w:tcPr>
          <w:p w14:paraId="28DA3EB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pracy z uczniami z doświadczeniem migracji</w:t>
            </w:r>
          </w:p>
        </w:tc>
        <w:tc>
          <w:tcPr>
            <w:tcW w:w="3572" w:type="dxa"/>
            <w:shd w:val="clear" w:color="auto" w:fill="FFFFFF" w:themeFill="background1"/>
            <w:tcMar>
              <w:top w:w="60" w:type="dxa"/>
              <w:left w:w="75" w:type="dxa"/>
              <w:bottom w:w="60" w:type="dxa"/>
              <w:right w:w="75" w:type="dxa"/>
            </w:tcMar>
            <w:vAlign w:val="center"/>
          </w:tcPr>
          <w:p w14:paraId="57A44F4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organizacja wsparcia, postępy językowe, współpraca z rodzicami</w:t>
            </w:r>
          </w:p>
        </w:tc>
        <w:tc>
          <w:tcPr>
            <w:tcW w:w="1247" w:type="dxa"/>
            <w:shd w:val="clear" w:color="auto" w:fill="FFFFFF" w:themeFill="background1"/>
            <w:tcMar>
              <w:top w:w="60" w:type="dxa"/>
              <w:left w:w="75" w:type="dxa"/>
              <w:bottom w:w="60" w:type="dxa"/>
              <w:right w:w="75" w:type="dxa"/>
            </w:tcMar>
            <w:vAlign w:val="center"/>
          </w:tcPr>
          <w:p w14:paraId="5581AF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 marzec 2027</w:t>
            </w:r>
          </w:p>
        </w:tc>
        <w:tc>
          <w:tcPr>
            <w:tcW w:w="2324" w:type="dxa"/>
            <w:shd w:val="clear" w:color="auto" w:fill="FFFFFF" w:themeFill="background1"/>
            <w:tcMar>
              <w:top w:w="60" w:type="dxa"/>
              <w:left w:w="75" w:type="dxa"/>
              <w:bottom w:w="60" w:type="dxa"/>
              <w:right w:w="75" w:type="dxa"/>
            </w:tcMar>
            <w:vAlign w:val="center"/>
          </w:tcPr>
          <w:p w14:paraId="6B2F27B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165 PO; PPP; DOK.</w:t>
            </w:r>
          </w:p>
        </w:tc>
      </w:tr>
      <w:tr w:rsidR="00E31FB7" w:rsidRPr="00E31FB7" w14:paraId="1A56F62A"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28B800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w:t>
            </w:r>
          </w:p>
        </w:tc>
        <w:tc>
          <w:tcPr>
            <w:tcW w:w="2665" w:type="dxa"/>
            <w:shd w:val="clear" w:color="auto" w:fill="FFFFFF" w:themeFill="background1"/>
            <w:tcMar>
              <w:top w:w="60" w:type="dxa"/>
              <w:left w:w="75" w:type="dxa"/>
              <w:bottom w:w="60" w:type="dxa"/>
              <w:right w:w="75" w:type="dxa"/>
            </w:tcMar>
            <w:vAlign w:val="center"/>
          </w:tcPr>
          <w:p w14:paraId="360601F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Plany i sprawozdania zespołów nauczycielskich</w:t>
            </w:r>
          </w:p>
        </w:tc>
        <w:tc>
          <w:tcPr>
            <w:tcW w:w="3572" w:type="dxa"/>
            <w:shd w:val="clear" w:color="auto" w:fill="FFFFFF" w:themeFill="background1"/>
            <w:tcMar>
              <w:top w:w="60" w:type="dxa"/>
              <w:left w:w="75" w:type="dxa"/>
              <w:bottom w:w="60" w:type="dxa"/>
              <w:right w:w="75" w:type="dxa"/>
            </w:tcMar>
            <w:vAlign w:val="center"/>
          </w:tcPr>
          <w:p w14:paraId="1F85445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powiązanie z wnioskami z nadzoru, mierniki, zadania wdrożeniowe po szkoleniach</w:t>
            </w:r>
          </w:p>
        </w:tc>
        <w:tc>
          <w:tcPr>
            <w:tcW w:w="1247" w:type="dxa"/>
            <w:shd w:val="clear" w:color="auto" w:fill="FFFFFF" w:themeFill="background1"/>
            <w:tcMar>
              <w:top w:w="60" w:type="dxa"/>
              <w:left w:w="75" w:type="dxa"/>
              <w:bottom w:w="60" w:type="dxa"/>
              <w:right w:w="75" w:type="dxa"/>
            </w:tcMar>
            <w:vAlign w:val="center"/>
          </w:tcPr>
          <w:p w14:paraId="569C2DA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 czerwiec 2027</w:t>
            </w:r>
          </w:p>
        </w:tc>
        <w:tc>
          <w:tcPr>
            <w:tcW w:w="2324" w:type="dxa"/>
            <w:shd w:val="clear" w:color="auto" w:fill="FFFFFF" w:themeFill="background1"/>
            <w:tcMar>
              <w:top w:w="60" w:type="dxa"/>
              <w:left w:w="75" w:type="dxa"/>
              <w:bottom w:w="60" w:type="dxa"/>
              <w:right w:w="75" w:type="dxa"/>
            </w:tcMar>
            <w:vAlign w:val="center"/>
          </w:tcPr>
          <w:p w14:paraId="40911EC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111 pkt 5 PO; § 22 ust. 1 pkt 3 RN; statut szkoły.</w:t>
            </w:r>
          </w:p>
        </w:tc>
      </w:tr>
      <w:tr w:rsidR="00E31FB7" w:rsidRPr="00E31FB7" w14:paraId="71E2FBC3"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152E676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11</w:t>
            </w:r>
          </w:p>
        </w:tc>
        <w:tc>
          <w:tcPr>
            <w:tcW w:w="2665" w:type="dxa"/>
            <w:shd w:val="clear" w:color="auto" w:fill="FFFFFF" w:themeFill="background1"/>
            <w:tcMar>
              <w:top w:w="60" w:type="dxa"/>
              <w:left w:w="75" w:type="dxa"/>
              <w:bottom w:w="60" w:type="dxa"/>
              <w:right w:w="75" w:type="dxa"/>
            </w:tcMar>
            <w:vAlign w:val="center"/>
          </w:tcPr>
          <w:p w14:paraId="304097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Dokumentacja realizacji działań cyfrowych i korzystania z AI</w:t>
            </w:r>
          </w:p>
        </w:tc>
        <w:tc>
          <w:tcPr>
            <w:tcW w:w="3572" w:type="dxa"/>
            <w:shd w:val="clear" w:color="auto" w:fill="FFFFFF" w:themeFill="background1"/>
            <w:tcMar>
              <w:top w:w="60" w:type="dxa"/>
              <w:left w:w="75" w:type="dxa"/>
              <w:bottom w:w="60" w:type="dxa"/>
              <w:right w:w="75" w:type="dxa"/>
            </w:tcMar>
            <w:vAlign w:val="center"/>
          </w:tcPr>
          <w:p w14:paraId="3904E4F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ochrona danych, źródła, prawa autorskie, bezpieczeństwo kont i materiałów</w:t>
            </w:r>
          </w:p>
        </w:tc>
        <w:tc>
          <w:tcPr>
            <w:tcW w:w="1247" w:type="dxa"/>
            <w:shd w:val="clear" w:color="auto" w:fill="FFFFFF" w:themeFill="background1"/>
            <w:tcMar>
              <w:top w:w="60" w:type="dxa"/>
              <w:left w:w="75" w:type="dxa"/>
              <w:bottom w:w="60" w:type="dxa"/>
              <w:right w:w="75" w:type="dxa"/>
            </w:tcMar>
            <w:vAlign w:val="center"/>
          </w:tcPr>
          <w:p w14:paraId="0BD0681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 i maj 2027</w:t>
            </w:r>
          </w:p>
        </w:tc>
        <w:tc>
          <w:tcPr>
            <w:tcW w:w="2324" w:type="dxa"/>
            <w:shd w:val="clear" w:color="auto" w:fill="FFFFFF" w:themeFill="background1"/>
            <w:tcMar>
              <w:top w:w="60" w:type="dxa"/>
              <w:left w:w="75" w:type="dxa"/>
              <w:bottom w:w="60" w:type="dxa"/>
              <w:right w:w="75" w:type="dxa"/>
            </w:tcMar>
            <w:vAlign w:val="center"/>
          </w:tcPr>
          <w:p w14:paraId="55351E9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 art. 1 pkt 20 PO; § 22 ust. 3 pkt 1 RN.</w:t>
            </w:r>
          </w:p>
        </w:tc>
      </w:tr>
    </w:tbl>
    <w:p w14:paraId="2BE16C8A" w14:textId="77777777" w:rsidR="00E507DA" w:rsidRPr="00E31FB7" w:rsidRDefault="00E507DA" w:rsidP="00AE0127">
      <w:pPr>
        <w:spacing w:after="20"/>
        <w:jc w:val="both"/>
        <w:rPr>
          <w:rFonts w:ascii="Times New Roman" w:hAnsi="Times New Roman" w:cs="Times New Roman"/>
          <w:sz w:val="24"/>
          <w:szCs w:val="24"/>
          <w:lang w:val="pl-PL"/>
        </w:rPr>
      </w:pPr>
    </w:p>
    <w:p w14:paraId="020DB7FD"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VIII. Plan obserwacji zajęć i innych czynności statutowych</w:t>
      </w:r>
    </w:p>
    <w:p w14:paraId="63580DD2"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1. Cele obserwacji</w:t>
      </w:r>
    </w:p>
    <w:p w14:paraId="441711E0"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Ocena wdrożenia nowej podstawy programowej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oraz jakości warunków jej realizacji.</w:t>
      </w:r>
    </w:p>
    <w:p w14:paraId="44158E06"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PP 2026; § 22 ust. 3 pkt 2 RN.</w:t>
      </w:r>
    </w:p>
    <w:p w14:paraId="09F6593F"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stosowania metod aktywizujących, projektowych, badawczych i interdyscyplinarnych.</w:t>
      </w:r>
    </w:p>
    <w:p w14:paraId="4ACA69ED"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PP 2026; kierunek 8 polityki 2026/2027; § 22 ust. 3 pkt 2 RN.</w:t>
      </w:r>
    </w:p>
    <w:p w14:paraId="524E9119"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jakości oceniania kształtującego i informacji zwrotnej.</w:t>
      </w:r>
    </w:p>
    <w:p w14:paraId="2B214A6B"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 xml:space="preserve">Podstawa prawna: Art. 44b ust. 3 </w:t>
      </w:r>
      <w:proofErr w:type="spellStart"/>
      <w:r w:rsidRPr="00E31FB7">
        <w:rPr>
          <w:rFonts w:ascii="Times New Roman" w:hAnsi="Times New Roman" w:cs="Times New Roman"/>
          <w:color w:val="auto"/>
          <w:sz w:val="24"/>
          <w:szCs w:val="24"/>
          <w:lang w:val="pl-PL"/>
        </w:rPr>
        <w:t>UoSO</w:t>
      </w:r>
      <w:proofErr w:type="spellEnd"/>
      <w:r w:rsidRPr="00E31FB7">
        <w:rPr>
          <w:rFonts w:ascii="Times New Roman" w:hAnsi="Times New Roman" w:cs="Times New Roman"/>
          <w:color w:val="auto"/>
          <w:sz w:val="24"/>
          <w:szCs w:val="24"/>
          <w:lang w:val="pl-PL"/>
        </w:rPr>
        <w:t>; § 12 OC; § 22 ust. 3 pkt 2 RN.</w:t>
      </w:r>
    </w:p>
    <w:p w14:paraId="3730B8A6"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indywidualizacji i pracy z uczniem o zróżnicowanych potrzebach.</w:t>
      </w:r>
    </w:p>
    <w:p w14:paraId="6328809C"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PPP; KS; § 22 ust. 3 pkt 2 RN.</w:t>
      </w:r>
    </w:p>
    <w:p w14:paraId="23DAC561"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bezpieczeństwa fizycznego i psychicznego oraz sposobów reagowania na zachowania trudne i wykluczenie.</w:t>
      </w:r>
    </w:p>
    <w:p w14:paraId="1AD2D283"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Art. 68 ust. 1 pkt 6 PO; BHP; SOM; § 22 ust. 3 pkt 2 RN.</w:t>
      </w:r>
    </w:p>
    <w:p w14:paraId="24E2AEE1"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rozwijania kompetencji obywatelskich, prospołecznych, zdrowotnych i cyfrowych.</w:t>
      </w:r>
    </w:p>
    <w:p w14:paraId="275BA590"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Kierunki 2-4 polityki 2026/2027; PP 2026; § 22 ust. 3 pkt 2 RN.</w:t>
      </w:r>
    </w:p>
    <w:p w14:paraId="01EB4528" w14:textId="77777777" w:rsidR="00E507DA" w:rsidRPr="00E31FB7" w:rsidRDefault="00000000" w:rsidP="00AE0127">
      <w:pPr>
        <w:pStyle w:val="Listapunktowana"/>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Pozyskanie danych do wspomagania nauczycieli i planowania doskonalenia.</w:t>
      </w:r>
    </w:p>
    <w:p w14:paraId="39C8B9B7"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22 ust. 1 pkt 3 i ust. 3 pkt 2 RN.</w:t>
      </w:r>
    </w:p>
    <w:p w14:paraId="6489856F"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2. Harmonogram obserwacji</w:t>
      </w:r>
    </w:p>
    <w:tbl>
      <w:tblPr>
        <w:tblStyle w:val="Tabela-Siatka"/>
        <w:tblW w:w="0" w:type="auto"/>
        <w:jc w:val="center"/>
        <w:shd w:val="clear" w:color="auto" w:fill="FFFFFF" w:themeFill="background1"/>
        <w:tblLayout w:type="fixed"/>
        <w:tblLook w:val="04A0" w:firstRow="1" w:lastRow="0" w:firstColumn="1" w:lastColumn="0" w:noHBand="0" w:noVBand="1"/>
      </w:tblPr>
      <w:tblGrid>
        <w:gridCol w:w="340"/>
        <w:gridCol w:w="1814"/>
        <w:gridCol w:w="3855"/>
        <w:gridCol w:w="1247"/>
        <w:gridCol w:w="1304"/>
        <w:gridCol w:w="1644"/>
      </w:tblGrid>
      <w:tr w:rsidR="00E31FB7" w:rsidRPr="00E31FB7" w14:paraId="006C392D" w14:textId="77777777" w:rsidTr="00AC2009">
        <w:trPr>
          <w:tblHeader/>
          <w:jc w:val="center"/>
        </w:trPr>
        <w:tc>
          <w:tcPr>
            <w:tcW w:w="340" w:type="dxa"/>
            <w:shd w:val="clear" w:color="auto" w:fill="FFFFFF" w:themeFill="background1"/>
            <w:tcMar>
              <w:top w:w="60" w:type="dxa"/>
              <w:left w:w="75" w:type="dxa"/>
              <w:bottom w:w="60" w:type="dxa"/>
              <w:right w:w="75" w:type="dxa"/>
            </w:tcMar>
            <w:vAlign w:val="center"/>
          </w:tcPr>
          <w:p w14:paraId="0AD0F00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1814" w:type="dxa"/>
            <w:shd w:val="clear" w:color="auto" w:fill="FFFFFF" w:themeFill="background1"/>
            <w:tcMar>
              <w:top w:w="60" w:type="dxa"/>
              <w:left w:w="75" w:type="dxa"/>
              <w:bottom w:w="60" w:type="dxa"/>
              <w:right w:w="75" w:type="dxa"/>
            </w:tcMar>
            <w:vAlign w:val="center"/>
          </w:tcPr>
          <w:p w14:paraId="0C9439C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Nauczyciel / stanowisko</w:t>
            </w:r>
          </w:p>
        </w:tc>
        <w:tc>
          <w:tcPr>
            <w:tcW w:w="3855" w:type="dxa"/>
            <w:shd w:val="clear" w:color="auto" w:fill="FFFFFF" w:themeFill="background1"/>
            <w:tcMar>
              <w:top w:w="60" w:type="dxa"/>
              <w:left w:w="75" w:type="dxa"/>
              <w:bottom w:w="60" w:type="dxa"/>
              <w:right w:w="75" w:type="dxa"/>
            </w:tcMar>
            <w:vAlign w:val="center"/>
          </w:tcPr>
          <w:p w14:paraId="2D79FC0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Przedmiot obserwacji</w:t>
            </w:r>
          </w:p>
        </w:tc>
        <w:tc>
          <w:tcPr>
            <w:tcW w:w="1247" w:type="dxa"/>
            <w:shd w:val="clear" w:color="auto" w:fill="FFFFFF" w:themeFill="background1"/>
            <w:tcMar>
              <w:top w:w="60" w:type="dxa"/>
              <w:left w:w="75" w:type="dxa"/>
              <w:bottom w:w="60" w:type="dxa"/>
              <w:right w:w="75" w:type="dxa"/>
            </w:tcMar>
            <w:vAlign w:val="center"/>
          </w:tcPr>
          <w:p w14:paraId="3BC5BBB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1304" w:type="dxa"/>
            <w:shd w:val="clear" w:color="auto" w:fill="FFFFFF" w:themeFill="background1"/>
            <w:tcMar>
              <w:top w:w="60" w:type="dxa"/>
              <w:left w:w="75" w:type="dxa"/>
              <w:bottom w:w="60" w:type="dxa"/>
              <w:right w:w="75" w:type="dxa"/>
            </w:tcMar>
            <w:vAlign w:val="center"/>
          </w:tcPr>
          <w:p w14:paraId="2BBEE6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Obserwujący</w:t>
            </w:r>
          </w:p>
        </w:tc>
        <w:tc>
          <w:tcPr>
            <w:tcW w:w="1644" w:type="dxa"/>
            <w:shd w:val="clear" w:color="auto" w:fill="FFFFFF" w:themeFill="background1"/>
            <w:tcMar>
              <w:top w:w="60" w:type="dxa"/>
              <w:left w:w="75" w:type="dxa"/>
              <w:bottom w:w="60" w:type="dxa"/>
              <w:right w:w="75" w:type="dxa"/>
            </w:tcMar>
            <w:vAlign w:val="center"/>
          </w:tcPr>
          <w:p w14:paraId="55A0446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5AEA4D97"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52DA111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1814" w:type="dxa"/>
            <w:shd w:val="clear" w:color="auto" w:fill="FFFFFF" w:themeFill="background1"/>
            <w:tcMar>
              <w:top w:w="60" w:type="dxa"/>
              <w:left w:w="75" w:type="dxa"/>
              <w:bottom w:w="60" w:type="dxa"/>
              <w:right w:w="75" w:type="dxa"/>
            </w:tcMar>
            <w:vAlign w:val="center"/>
          </w:tcPr>
          <w:p w14:paraId="12CEA3D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edukacji wczesnoszkolnej / ……………</w:t>
            </w:r>
          </w:p>
        </w:tc>
        <w:tc>
          <w:tcPr>
            <w:tcW w:w="3855" w:type="dxa"/>
            <w:shd w:val="clear" w:color="auto" w:fill="FFFFFF" w:themeFill="background1"/>
            <w:tcMar>
              <w:top w:w="60" w:type="dxa"/>
              <w:left w:w="75" w:type="dxa"/>
              <w:bottom w:w="60" w:type="dxa"/>
              <w:right w:w="75" w:type="dxa"/>
            </w:tcMar>
            <w:vAlign w:val="center"/>
          </w:tcPr>
          <w:p w14:paraId="1C6FE6B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Klasa I - realizacja nowej podstawy, aktywność ucznia, uczenie przez działanie, informacja zwrotna.</w:t>
            </w:r>
          </w:p>
        </w:tc>
        <w:tc>
          <w:tcPr>
            <w:tcW w:w="1247" w:type="dxa"/>
            <w:shd w:val="clear" w:color="auto" w:fill="FFFFFF" w:themeFill="background1"/>
            <w:tcMar>
              <w:top w:w="60" w:type="dxa"/>
              <w:left w:w="75" w:type="dxa"/>
              <w:bottom w:w="60" w:type="dxa"/>
              <w:right w:w="75" w:type="dxa"/>
            </w:tcMar>
            <w:vAlign w:val="center"/>
          </w:tcPr>
          <w:p w14:paraId="0BF2C72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październik-listopad 2026</w:t>
            </w:r>
          </w:p>
        </w:tc>
        <w:tc>
          <w:tcPr>
            <w:tcW w:w="1304" w:type="dxa"/>
            <w:shd w:val="clear" w:color="auto" w:fill="FFFFFF" w:themeFill="background1"/>
            <w:tcMar>
              <w:top w:w="60" w:type="dxa"/>
              <w:left w:w="75" w:type="dxa"/>
              <w:bottom w:w="60" w:type="dxa"/>
              <w:right w:w="75" w:type="dxa"/>
            </w:tcMar>
            <w:vAlign w:val="center"/>
          </w:tcPr>
          <w:p w14:paraId="7BCE363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644" w:type="dxa"/>
            <w:shd w:val="clear" w:color="auto" w:fill="FFFFFF" w:themeFill="background1"/>
            <w:tcMar>
              <w:top w:w="60" w:type="dxa"/>
              <w:left w:w="75" w:type="dxa"/>
              <w:bottom w:w="60" w:type="dxa"/>
              <w:right w:w="75" w:type="dxa"/>
            </w:tcMar>
            <w:vAlign w:val="center"/>
          </w:tcPr>
          <w:p w14:paraId="3102FE8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PP 2026; art. 44b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3 pkt 2 RN.</w:t>
            </w:r>
          </w:p>
        </w:tc>
      </w:tr>
      <w:tr w:rsidR="00E31FB7" w:rsidRPr="00E31FB7" w14:paraId="4938B250"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9AF729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2</w:t>
            </w:r>
          </w:p>
        </w:tc>
        <w:tc>
          <w:tcPr>
            <w:tcW w:w="1814" w:type="dxa"/>
            <w:shd w:val="clear" w:color="auto" w:fill="FFFFFF" w:themeFill="background1"/>
            <w:tcMar>
              <w:top w:w="60" w:type="dxa"/>
              <w:left w:w="75" w:type="dxa"/>
              <w:bottom w:w="60" w:type="dxa"/>
              <w:right w:w="75" w:type="dxa"/>
            </w:tcMar>
            <w:vAlign w:val="center"/>
          </w:tcPr>
          <w:p w14:paraId="0ACB274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języka polskiego / ……………</w:t>
            </w:r>
          </w:p>
        </w:tc>
        <w:tc>
          <w:tcPr>
            <w:tcW w:w="3855" w:type="dxa"/>
            <w:shd w:val="clear" w:color="auto" w:fill="FFFFFF" w:themeFill="background1"/>
            <w:tcMar>
              <w:top w:w="60" w:type="dxa"/>
              <w:left w:w="75" w:type="dxa"/>
              <w:bottom w:w="60" w:type="dxa"/>
              <w:right w:w="75" w:type="dxa"/>
            </w:tcMar>
            <w:vAlign w:val="center"/>
          </w:tcPr>
          <w:p w14:paraId="2EAE994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Klasa IV - czytanie, komunikacja, praca problemowa, cel i kryteria sukcesu.</w:t>
            </w:r>
          </w:p>
        </w:tc>
        <w:tc>
          <w:tcPr>
            <w:tcW w:w="1247" w:type="dxa"/>
            <w:shd w:val="clear" w:color="auto" w:fill="FFFFFF" w:themeFill="background1"/>
            <w:tcMar>
              <w:top w:w="60" w:type="dxa"/>
              <w:left w:w="75" w:type="dxa"/>
              <w:bottom w:w="60" w:type="dxa"/>
              <w:right w:w="75" w:type="dxa"/>
            </w:tcMar>
            <w:vAlign w:val="center"/>
          </w:tcPr>
          <w:p w14:paraId="7B3ADB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w:t>
            </w:r>
          </w:p>
        </w:tc>
        <w:tc>
          <w:tcPr>
            <w:tcW w:w="1304" w:type="dxa"/>
            <w:shd w:val="clear" w:color="auto" w:fill="FFFFFF" w:themeFill="background1"/>
            <w:tcMar>
              <w:top w:w="60" w:type="dxa"/>
              <w:left w:w="75" w:type="dxa"/>
              <w:bottom w:w="60" w:type="dxa"/>
              <w:right w:w="75" w:type="dxa"/>
            </w:tcMar>
            <w:vAlign w:val="center"/>
          </w:tcPr>
          <w:p w14:paraId="1BF1C27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w:t>
            </w:r>
          </w:p>
        </w:tc>
        <w:tc>
          <w:tcPr>
            <w:tcW w:w="1644" w:type="dxa"/>
            <w:shd w:val="clear" w:color="auto" w:fill="FFFFFF" w:themeFill="background1"/>
            <w:tcMar>
              <w:top w:w="60" w:type="dxa"/>
              <w:left w:w="75" w:type="dxa"/>
              <w:bottom w:w="60" w:type="dxa"/>
              <w:right w:w="75" w:type="dxa"/>
            </w:tcMar>
            <w:vAlign w:val="center"/>
          </w:tcPr>
          <w:p w14:paraId="24BEDD3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 22 ust. 3 pkt 2 RN.</w:t>
            </w:r>
          </w:p>
        </w:tc>
      </w:tr>
      <w:tr w:rsidR="00E31FB7" w:rsidRPr="00E31FB7" w14:paraId="39E9BABA"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1F1D772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1814" w:type="dxa"/>
            <w:shd w:val="clear" w:color="auto" w:fill="FFFFFF" w:themeFill="background1"/>
            <w:tcMar>
              <w:top w:w="60" w:type="dxa"/>
              <w:left w:w="75" w:type="dxa"/>
              <w:bottom w:w="60" w:type="dxa"/>
              <w:right w:w="75" w:type="dxa"/>
            </w:tcMar>
            <w:vAlign w:val="center"/>
          </w:tcPr>
          <w:p w14:paraId="4871406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matematyki / ……………</w:t>
            </w:r>
          </w:p>
        </w:tc>
        <w:tc>
          <w:tcPr>
            <w:tcW w:w="3855" w:type="dxa"/>
            <w:shd w:val="clear" w:color="auto" w:fill="FFFFFF" w:themeFill="background1"/>
            <w:tcMar>
              <w:top w:w="60" w:type="dxa"/>
              <w:left w:w="75" w:type="dxa"/>
              <w:bottom w:w="60" w:type="dxa"/>
              <w:right w:w="75" w:type="dxa"/>
            </w:tcMar>
            <w:vAlign w:val="center"/>
          </w:tcPr>
          <w:p w14:paraId="3BC0877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Zadania tekstowe i problemowe; rozumowanie, argumentowanie, strategie rozwiązywania.</w:t>
            </w:r>
          </w:p>
        </w:tc>
        <w:tc>
          <w:tcPr>
            <w:tcW w:w="1247" w:type="dxa"/>
            <w:shd w:val="clear" w:color="auto" w:fill="FFFFFF" w:themeFill="background1"/>
            <w:tcMar>
              <w:top w:w="60" w:type="dxa"/>
              <w:left w:w="75" w:type="dxa"/>
              <w:bottom w:w="60" w:type="dxa"/>
              <w:right w:w="75" w:type="dxa"/>
            </w:tcMar>
            <w:vAlign w:val="center"/>
          </w:tcPr>
          <w:p w14:paraId="64197DC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grudzień 2026 / marzec 2027</w:t>
            </w:r>
          </w:p>
        </w:tc>
        <w:tc>
          <w:tcPr>
            <w:tcW w:w="1304" w:type="dxa"/>
            <w:shd w:val="clear" w:color="auto" w:fill="FFFFFF" w:themeFill="background1"/>
            <w:tcMar>
              <w:top w:w="60" w:type="dxa"/>
              <w:left w:w="75" w:type="dxa"/>
              <w:bottom w:w="60" w:type="dxa"/>
              <w:right w:w="75" w:type="dxa"/>
            </w:tcMar>
            <w:vAlign w:val="center"/>
          </w:tcPr>
          <w:p w14:paraId="40FA1E5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Wicedyrektor</w:t>
            </w:r>
          </w:p>
        </w:tc>
        <w:tc>
          <w:tcPr>
            <w:tcW w:w="1644" w:type="dxa"/>
            <w:shd w:val="clear" w:color="auto" w:fill="FFFFFF" w:themeFill="background1"/>
            <w:tcMar>
              <w:top w:w="60" w:type="dxa"/>
              <w:left w:w="75" w:type="dxa"/>
              <w:bottom w:w="60" w:type="dxa"/>
              <w:right w:w="75" w:type="dxa"/>
            </w:tcMar>
            <w:vAlign w:val="center"/>
          </w:tcPr>
          <w:p w14:paraId="5669F50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kierunek 8 polityki 2026/2027; § 22 RN.</w:t>
            </w:r>
          </w:p>
        </w:tc>
      </w:tr>
      <w:tr w:rsidR="00E31FB7" w:rsidRPr="00E31FB7" w14:paraId="6B08D046"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56AD395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1814" w:type="dxa"/>
            <w:shd w:val="clear" w:color="auto" w:fill="FFFFFF" w:themeFill="background1"/>
            <w:tcMar>
              <w:top w:w="60" w:type="dxa"/>
              <w:left w:w="75" w:type="dxa"/>
              <w:bottom w:w="60" w:type="dxa"/>
              <w:right w:w="75" w:type="dxa"/>
            </w:tcMar>
            <w:vAlign w:val="center"/>
          </w:tcPr>
          <w:p w14:paraId="4E7E0BF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przyrody / nauk przyrodniczych / ……………</w:t>
            </w:r>
          </w:p>
        </w:tc>
        <w:tc>
          <w:tcPr>
            <w:tcW w:w="3855" w:type="dxa"/>
            <w:shd w:val="clear" w:color="auto" w:fill="FFFFFF" w:themeFill="background1"/>
            <w:tcMar>
              <w:top w:w="60" w:type="dxa"/>
              <w:left w:w="75" w:type="dxa"/>
              <w:bottom w:w="60" w:type="dxa"/>
              <w:right w:w="75" w:type="dxa"/>
            </w:tcMar>
            <w:vAlign w:val="center"/>
          </w:tcPr>
          <w:p w14:paraId="549E97A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Uczenie interdyscyplinarne, doświadczenie, projekt, wykorzystanie pracowni i zasobów.</w:t>
            </w:r>
          </w:p>
        </w:tc>
        <w:tc>
          <w:tcPr>
            <w:tcW w:w="1247" w:type="dxa"/>
            <w:shd w:val="clear" w:color="auto" w:fill="FFFFFF" w:themeFill="background1"/>
            <w:tcMar>
              <w:top w:w="60" w:type="dxa"/>
              <w:left w:w="75" w:type="dxa"/>
              <w:bottom w:w="60" w:type="dxa"/>
              <w:right w:w="75" w:type="dxa"/>
            </w:tcMar>
            <w:vAlign w:val="center"/>
          </w:tcPr>
          <w:p w14:paraId="632D3BC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styczeń-luty 2027</w:t>
            </w:r>
          </w:p>
        </w:tc>
        <w:tc>
          <w:tcPr>
            <w:tcW w:w="1304" w:type="dxa"/>
            <w:shd w:val="clear" w:color="auto" w:fill="FFFFFF" w:themeFill="background1"/>
            <w:tcMar>
              <w:top w:w="60" w:type="dxa"/>
              <w:left w:w="75" w:type="dxa"/>
              <w:bottom w:w="60" w:type="dxa"/>
              <w:right w:w="75" w:type="dxa"/>
            </w:tcMar>
            <w:vAlign w:val="center"/>
          </w:tcPr>
          <w:p w14:paraId="595B5E7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w:t>
            </w:r>
          </w:p>
        </w:tc>
        <w:tc>
          <w:tcPr>
            <w:tcW w:w="1644" w:type="dxa"/>
            <w:shd w:val="clear" w:color="auto" w:fill="FFFFFF" w:themeFill="background1"/>
            <w:tcMar>
              <w:top w:w="60" w:type="dxa"/>
              <w:left w:w="75" w:type="dxa"/>
              <w:bottom w:w="60" w:type="dxa"/>
              <w:right w:w="75" w:type="dxa"/>
            </w:tcMar>
            <w:vAlign w:val="center"/>
          </w:tcPr>
          <w:p w14:paraId="2144E4C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kierunki 1 i 8 polityki 2026/2027; § 22 RN.</w:t>
            </w:r>
          </w:p>
        </w:tc>
      </w:tr>
      <w:tr w:rsidR="00E31FB7" w:rsidRPr="00E31FB7" w14:paraId="32F21694"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4C2AF98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1814" w:type="dxa"/>
            <w:shd w:val="clear" w:color="auto" w:fill="FFFFFF" w:themeFill="background1"/>
            <w:tcMar>
              <w:top w:w="60" w:type="dxa"/>
              <w:left w:w="75" w:type="dxa"/>
              <w:bottom w:w="60" w:type="dxa"/>
              <w:right w:w="75" w:type="dxa"/>
            </w:tcMar>
            <w:vAlign w:val="center"/>
          </w:tcPr>
          <w:p w14:paraId="27B4744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Wychowawca / pedagog / psycholog / ……………</w:t>
            </w:r>
          </w:p>
        </w:tc>
        <w:tc>
          <w:tcPr>
            <w:tcW w:w="3855" w:type="dxa"/>
            <w:shd w:val="clear" w:color="auto" w:fill="FFFFFF" w:themeFill="background1"/>
            <w:tcMar>
              <w:top w:w="60" w:type="dxa"/>
              <w:left w:w="75" w:type="dxa"/>
              <w:bottom w:w="60" w:type="dxa"/>
              <w:right w:w="75" w:type="dxa"/>
            </w:tcMar>
            <w:vAlign w:val="center"/>
          </w:tcPr>
          <w:p w14:paraId="50DCE03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Zajęcia dotyczące relacji, profilaktyki przemocy, odporności psychicznej i reagowania w kryzysie.</w:t>
            </w:r>
          </w:p>
        </w:tc>
        <w:tc>
          <w:tcPr>
            <w:tcW w:w="1247" w:type="dxa"/>
            <w:shd w:val="clear" w:color="auto" w:fill="FFFFFF" w:themeFill="background1"/>
            <w:tcMar>
              <w:top w:w="60" w:type="dxa"/>
              <w:left w:w="75" w:type="dxa"/>
              <w:bottom w:w="60" w:type="dxa"/>
              <w:right w:w="75" w:type="dxa"/>
            </w:tcMar>
            <w:vAlign w:val="center"/>
          </w:tcPr>
          <w:p w14:paraId="4493835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2026-marzec 2027</w:t>
            </w:r>
          </w:p>
        </w:tc>
        <w:tc>
          <w:tcPr>
            <w:tcW w:w="1304" w:type="dxa"/>
            <w:shd w:val="clear" w:color="auto" w:fill="FFFFFF" w:themeFill="background1"/>
            <w:tcMar>
              <w:top w:w="60" w:type="dxa"/>
              <w:left w:w="75" w:type="dxa"/>
              <w:bottom w:w="60" w:type="dxa"/>
              <w:right w:w="75" w:type="dxa"/>
            </w:tcMar>
            <w:vAlign w:val="center"/>
          </w:tcPr>
          <w:p w14:paraId="6A21774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644" w:type="dxa"/>
            <w:shd w:val="clear" w:color="auto" w:fill="FFFFFF" w:themeFill="background1"/>
            <w:tcMar>
              <w:top w:w="60" w:type="dxa"/>
              <w:left w:w="75" w:type="dxa"/>
              <w:bottom w:w="60" w:type="dxa"/>
              <w:right w:w="75" w:type="dxa"/>
            </w:tcMar>
            <w:vAlign w:val="center"/>
          </w:tcPr>
          <w:p w14:paraId="20E9586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PPP; SOM; § 22 ust. 3 pkt 2 RN.</w:t>
            </w:r>
          </w:p>
        </w:tc>
      </w:tr>
      <w:tr w:rsidR="00E31FB7" w:rsidRPr="00E31FB7" w14:paraId="7134DDD7"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0C59027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1814" w:type="dxa"/>
            <w:shd w:val="clear" w:color="auto" w:fill="FFFFFF" w:themeFill="background1"/>
            <w:tcMar>
              <w:top w:w="60" w:type="dxa"/>
              <w:left w:w="75" w:type="dxa"/>
              <w:bottom w:w="60" w:type="dxa"/>
              <w:right w:w="75" w:type="dxa"/>
            </w:tcMar>
            <w:vAlign w:val="center"/>
          </w:tcPr>
          <w:p w14:paraId="4DC0226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informatyki / ……………</w:t>
            </w:r>
          </w:p>
        </w:tc>
        <w:tc>
          <w:tcPr>
            <w:tcW w:w="3855" w:type="dxa"/>
            <w:shd w:val="clear" w:color="auto" w:fill="FFFFFF" w:themeFill="background1"/>
            <w:tcMar>
              <w:top w:w="60" w:type="dxa"/>
              <w:left w:w="75" w:type="dxa"/>
              <w:bottom w:w="60" w:type="dxa"/>
              <w:right w:w="75" w:type="dxa"/>
            </w:tcMar>
            <w:vAlign w:val="center"/>
          </w:tcPr>
          <w:p w14:paraId="5EF5032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Higiena cyfrowa, </w:t>
            </w:r>
            <w:proofErr w:type="spellStart"/>
            <w:r w:rsidRPr="00E31FB7">
              <w:rPr>
                <w:rFonts w:ascii="Times New Roman" w:hAnsi="Times New Roman" w:cs="Times New Roman"/>
                <w:sz w:val="24"/>
                <w:szCs w:val="24"/>
                <w:lang w:val="pl-PL"/>
              </w:rPr>
              <w:t>cyberbezpieczeństwo</w:t>
            </w:r>
            <w:proofErr w:type="spellEnd"/>
            <w:r w:rsidRPr="00E31FB7">
              <w:rPr>
                <w:rFonts w:ascii="Times New Roman" w:hAnsi="Times New Roman" w:cs="Times New Roman"/>
                <w:sz w:val="24"/>
                <w:szCs w:val="24"/>
                <w:lang w:val="pl-PL"/>
              </w:rPr>
              <w:t>, krytyczna analiza informacji, prywatność i odpowiedzialne korzystanie z AI.</w:t>
            </w:r>
          </w:p>
        </w:tc>
        <w:tc>
          <w:tcPr>
            <w:tcW w:w="1247" w:type="dxa"/>
            <w:shd w:val="clear" w:color="auto" w:fill="FFFFFF" w:themeFill="background1"/>
            <w:tcMar>
              <w:top w:w="60" w:type="dxa"/>
              <w:left w:w="75" w:type="dxa"/>
              <w:bottom w:w="60" w:type="dxa"/>
              <w:right w:w="75" w:type="dxa"/>
            </w:tcMar>
            <w:vAlign w:val="center"/>
          </w:tcPr>
          <w:p w14:paraId="7887471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luty-marzec 2027</w:t>
            </w:r>
          </w:p>
        </w:tc>
        <w:tc>
          <w:tcPr>
            <w:tcW w:w="1304" w:type="dxa"/>
            <w:shd w:val="clear" w:color="auto" w:fill="FFFFFF" w:themeFill="background1"/>
            <w:tcMar>
              <w:top w:w="60" w:type="dxa"/>
              <w:left w:w="75" w:type="dxa"/>
              <w:bottom w:w="60" w:type="dxa"/>
              <w:right w:w="75" w:type="dxa"/>
            </w:tcMar>
            <w:vAlign w:val="center"/>
          </w:tcPr>
          <w:p w14:paraId="78BFE9B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w:t>
            </w:r>
          </w:p>
        </w:tc>
        <w:tc>
          <w:tcPr>
            <w:tcW w:w="1644" w:type="dxa"/>
            <w:shd w:val="clear" w:color="auto" w:fill="FFFFFF" w:themeFill="background1"/>
            <w:tcMar>
              <w:top w:w="60" w:type="dxa"/>
              <w:left w:w="75" w:type="dxa"/>
              <w:bottom w:w="60" w:type="dxa"/>
              <w:right w:w="75" w:type="dxa"/>
            </w:tcMar>
            <w:vAlign w:val="center"/>
          </w:tcPr>
          <w:p w14:paraId="7576FF8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1 pkt 20 PO; PP 2026; RODO; § 22 RN.</w:t>
            </w:r>
          </w:p>
        </w:tc>
      </w:tr>
      <w:tr w:rsidR="00E31FB7" w:rsidRPr="00E31FB7" w14:paraId="61625DC6"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142F633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1814" w:type="dxa"/>
            <w:shd w:val="clear" w:color="auto" w:fill="FFFFFF" w:themeFill="background1"/>
            <w:tcMar>
              <w:top w:w="60" w:type="dxa"/>
              <w:left w:w="75" w:type="dxa"/>
              <w:bottom w:w="60" w:type="dxa"/>
              <w:right w:w="75" w:type="dxa"/>
            </w:tcMar>
            <w:vAlign w:val="center"/>
          </w:tcPr>
          <w:p w14:paraId="78FCF96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wychowania fizycznego / edukacji zdrowotnej / ……………</w:t>
            </w:r>
          </w:p>
        </w:tc>
        <w:tc>
          <w:tcPr>
            <w:tcW w:w="3855" w:type="dxa"/>
            <w:shd w:val="clear" w:color="auto" w:fill="FFFFFF" w:themeFill="background1"/>
            <w:tcMar>
              <w:top w:w="60" w:type="dxa"/>
              <w:left w:w="75" w:type="dxa"/>
              <w:bottom w:w="60" w:type="dxa"/>
              <w:right w:w="75" w:type="dxa"/>
            </w:tcMar>
            <w:vAlign w:val="center"/>
          </w:tcPr>
          <w:p w14:paraId="1BF9FEB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Aktywność fizyczna, zdrowy styl życia, bezpieczeństwo i praktyczne elementy pierwszej pomocy.</w:t>
            </w:r>
          </w:p>
        </w:tc>
        <w:tc>
          <w:tcPr>
            <w:tcW w:w="1247" w:type="dxa"/>
            <w:shd w:val="clear" w:color="auto" w:fill="FFFFFF" w:themeFill="background1"/>
            <w:tcMar>
              <w:top w:w="60" w:type="dxa"/>
              <w:left w:w="75" w:type="dxa"/>
              <w:bottom w:w="60" w:type="dxa"/>
              <w:right w:w="75" w:type="dxa"/>
            </w:tcMar>
            <w:vAlign w:val="center"/>
          </w:tcPr>
          <w:p w14:paraId="60ADF28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styczeń-kwiecień 2027</w:t>
            </w:r>
          </w:p>
        </w:tc>
        <w:tc>
          <w:tcPr>
            <w:tcW w:w="1304" w:type="dxa"/>
            <w:shd w:val="clear" w:color="auto" w:fill="FFFFFF" w:themeFill="background1"/>
            <w:tcMar>
              <w:top w:w="60" w:type="dxa"/>
              <w:left w:w="75" w:type="dxa"/>
              <w:bottom w:w="60" w:type="dxa"/>
              <w:right w:w="75" w:type="dxa"/>
            </w:tcMar>
            <w:vAlign w:val="center"/>
          </w:tcPr>
          <w:p w14:paraId="0C3DC71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Wicedyrektor</w:t>
            </w:r>
          </w:p>
        </w:tc>
        <w:tc>
          <w:tcPr>
            <w:tcW w:w="1644" w:type="dxa"/>
            <w:shd w:val="clear" w:color="auto" w:fill="FFFFFF" w:themeFill="background1"/>
            <w:tcMar>
              <w:top w:w="60" w:type="dxa"/>
              <w:left w:w="75" w:type="dxa"/>
              <w:bottom w:w="60" w:type="dxa"/>
              <w:right w:w="75" w:type="dxa"/>
            </w:tcMar>
            <w:vAlign w:val="center"/>
          </w:tcPr>
          <w:p w14:paraId="390A761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ze zm.; BHP; kierunek 3 polityki 2026/2027.</w:t>
            </w:r>
          </w:p>
        </w:tc>
      </w:tr>
      <w:tr w:rsidR="00E31FB7" w:rsidRPr="00E31FB7" w14:paraId="0C49EADA"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15B45EF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1814" w:type="dxa"/>
            <w:shd w:val="clear" w:color="auto" w:fill="FFFFFF" w:themeFill="background1"/>
            <w:tcMar>
              <w:top w:w="60" w:type="dxa"/>
              <w:left w:w="75" w:type="dxa"/>
              <w:bottom w:w="60" w:type="dxa"/>
              <w:right w:w="75" w:type="dxa"/>
            </w:tcMar>
            <w:vAlign w:val="center"/>
          </w:tcPr>
          <w:p w14:paraId="43AB91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 wychowawca / ……………</w:t>
            </w:r>
          </w:p>
        </w:tc>
        <w:tc>
          <w:tcPr>
            <w:tcW w:w="3855" w:type="dxa"/>
            <w:shd w:val="clear" w:color="auto" w:fill="FFFFFF" w:themeFill="background1"/>
            <w:tcMar>
              <w:top w:w="60" w:type="dxa"/>
              <w:left w:w="75" w:type="dxa"/>
              <w:bottom w:w="60" w:type="dxa"/>
              <w:right w:w="75" w:type="dxa"/>
            </w:tcMar>
            <w:vAlign w:val="center"/>
          </w:tcPr>
          <w:p w14:paraId="27F22EE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Edukacja obywatelska, patriotyczna i prospołeczna; realna partycypacja uczniów.</w:t>
            </w:r>
          </w:p>
        </w:tc>
        <w:tc>
          <w:tcPr>
            <w:tcW w:w="1247" w:type="dxa"/>
            <w:shd w:val="clear" w:color="auto" w:fill="FFFFFF" w:themeFill="background1"/>
            <w:tcMar>
              <w:top w:w="60" w:type="dxa"/>
              <w:left w:w="75" w:type="dxa"/>
              <w:bottom w:w="60" w:type="dxa"/>
              <w:right w:w="75" w:type="dxa"/>
            </w:tcMar>
            <w:vAlign w:val="center"/>
          </w:tcPr>
          <w:p w14:paraId="10FF594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2026-maj 2027</w:t>
            </w:r>
          </w:p>
        </w:tc>
        <w:tc>
          <w:tcPr>
            <w:tcW w:w="1304" w:type="dxa"/>
            <w:shd w:val="clear" w:color="auto" w:fill="FFFFFF" w:themeFill="background1"/>
            <w:tcMar>
              <w:top w:w="60" w:type="dxa"/>
              <w:left w:w="75" w:type="dxa"/>
              <w:bottom w:w="60" w:type="dxa"/>
              <w:right w:w="75" w:type="dxa"/>
            </w:tcMar>
            <w:vAlign w:val="center"/>
          </w:tcPr>
          <w:p w14:paraId="2F0F983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w:t>
            </w:r>
          </w:p>
        </w:tc>
        <w:tc>
          <w:tcPr>
            <w:tcW w:w="1644" w:type="dxa"/>
            <w:shd w:val="clear" w:color="auto" w:fill="FFFFFF" w:themeFill="background1"/>
            <w:tcMar>
              <w:top w:w="60" w:type="dxa"/>
              <w:left w:w="75" w:type="dxa"/>
              <w:bottom w:w="60" w:type="dxa"/>
              <w:right w:w="75" w:type="dxa"/>
            </w:tcMar>
            <w:vAlign w:val="center"/>
          </w:tcPr>
          <w:p w14:paraId="0450012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85 PO; kierunek 2 polityki 2026/2027.</w:t>
            </w:r>
          </w:p>
        </w:tc>
      </w:tr>
      <w:tr w:rsidR="00E31FB7" w:rsidRPr="00E31FB7" w14:paraId="3EA8DF64"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0AC355F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1814" w:type="dxa"/>
            <w:shd w:val="clear" w:color="auto" w:fill="FFFFFF" w:themeFill="background1"/>
            <w:tcMar>
              <w:top w:w="60" w:type="dxa"/>
              <w:left w:w="75" w:type="dxa"/>
              <w:bottom w:w="60" w:type="dxa"/>
              <w:right w:w="75" w:type="dxa"/>
            </w:tcMar>
            <w:vAlign w:val="center"/>
          </w:tcPr>
          <w:p w14:paraId="02C56AA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Doradca zawodowy / wychowawca / ……………</w:t>
            </w:r>
          </w:p>
        </w:tc>
        <w:tc>
          <w:tcPr>
            <w:tcW w:w="3855" w:type="dxa"/>
            <w:shd w:val="clear" w:color="auto" w:fill="FFFFFF" w:themeFill="background1"/>
            <w:tcMar>
              <w:top w:w="60" w:type="dxa"/>
              <w:left w:w="75" w:type="dxa"/>
              <w:bottom w:w="60" w:type="dxa"/>
              <w:right w:w="75" w:type="dxa"/>
            </w:tcMar>
            <w:vAlign w:val="center"/>
          </w:tcPr>
          <w:p w14:paraId="6A99498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Zajęcia wspierające świadome decyzje edukacyjno-zawodowe.</w:t>
            </w:r>
          </w:p>
        </w:tc>
        <w:tc>
          <w:tcPr>
            <w:tcW w:w="1247" w:type="dxa"/>
            <w:shd w:val="clear" w:color="auto" w:fill="FFFFFF" w:themeFill="background1"/>
            <w:tcMar>
              <w:top w:w="60" w:type="dxa"/>
              <w:left w:w="75" w:type="dxa"/>
              <w:bottom w:w="60" w:type="dxa"/>
              <w:right w:w="75" w:type="dxa"/>
            </w:tcMar>
            <w:vAlign w:val="center"/>
          </w:tcPr>
          <w:p w14:paraId="15A7B1F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marzec-kwiecień 2027</w:t>
            </w:r>
          </w:p>
        </w:tc>
        <w:tc>
          <w:tcPr>
            <w:tcW w:w="1304" w:type="dxa"/>
            <w:shd w:val="clear" w:color="auto" w:fill="FFFFFF" w:themeFill="background1"/>
            <w:tcMar>
              <w:top w:w="60" w:type="dxa"/>
              <w:left w:w="75" w:type="dxa"/>
              <w:bottom w:w="60" w:type="dxa"/>
              <w:right w:w="75" w:type="dxa"/>
            </w:tcMar>
            <w:vAlign w:val="center"/>
          </w:tcPr>
          <w:p w14:paraId="5D6338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644" w:type="dxa"/>
            <w:shd w:val="clear" w:color="auto" w:fill="FFFFFF" w:themeFill="background1"/>
            <w:tcMar>
              <w:top w:w="60" w:type="dxa"/>
              <w:left w:w="75" w:type="dxa"/>
              <w:bottom w:w="60" w:type="dxa"/>
              <w:right w:w="75" w:type="dxa"/>
            </w:tcMar>
            <w:vAlign w:val="center"/>
          </w:tcPr>
          <w:p w14:paraId="4275DCE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 22 ust. 3 pkt 2 RN.</w:t>
            </w:r>
          </w:p>
        </w:tc>
      </w:tr>
      <w:tr w:rsidR="00E31FB7" w:rsidRPr="00E31FB7" w14:paraId="39329CCF"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F8EC5C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w:t>
            </w:r>
          </w:p>
        </w:tc>
        <w:tc>
          <w:tcPr>
            <w:tcW w:w="1814" w:type="dxa"/>
            <w:shd w:val="clear" w:color="auto" w:fill="FFFFFF" w:themeFill="background1"/>
            <w:tcMar>
              <w:top w:w="60" w:type="dxa"/>
              <w:left w:w="75" w:type="dxa"/>
              <w:bottom w:w="60" w:type="dxa"/>
              <w:right w:w="75" w:type="dxa"/>
            </w:tcMar>
            <w:vAlign w:val="center"/>
          </w:tcPr>
          <w:p w14:paraId="534599C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pracujący z uczniem objętym PPP / ……………</w:t>
            </w:r>
          </w:p>
        </w:tc>
        <w:tc>
          <w:tcPr>
            <w:tcW w:w="3855" w:type="dxa"/>
            <w:shd w:val="clear" w:color="auto" w:fill="FFFFFF" w:themeFill="background1"/>
            <w:tcMar>
              <w:top w:w="60" w:type="dxa"/>
              <w:left w:w="75" w:type="dxa"/>
              <w:bottom w:w="60" w:type="dxa"/>
              <w:right w:w="75" w:type="dxa"/>
            </w:tcMar>
            <w:vAlign w:val="center"/>
          </w:tcPr>
          <w:p w14:paraId="3029AD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Indywidualizacja, dostosowanie wymagań i wykorzystywanie zaleceń w codziennej pracy.</w:t>
            </w:r>
          </w:p>
        </w:tc>
        <w:tc>
          <w:tcPr>
            <w:tcW w:w="1247" w:type="dxa"/>
            <w:shd w:val="clear" w:color="auto" w:fill="FFFFFF" w:themeFill="background1"/>
            <w:tcMar>
              <w:top w:w="60" w:type="dxa"/>
              <w:left w:w="75" w:type="dxa"/>
              <w:bottom w:w="60" w:type="dxa"/>
              <w:right w:w="75" w:type="dxa"/>
            </w:tcMar>
            <w:vAlign w:val="center"/>
          </w:tcPr>
          <w:p w14:paraId="49DFCCC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cały rok</w:t>
            </w:r>
          </w:p>
        </w:tc>
        <w:tc>
          <w:tcPr>
            <w:tcW w:w="1304" w:type="dxa"/>
            <w:shd w:val="clear" w:color="auto" w:fill="FFFFFF" w:themeFill="background1"/>
            <w:tcMar>
              <w:top w:w="60" w:type="dxa"/>
              <w:left w:w="75" w:type="dxa"/>
              <w:bottom w:w="60" w:type="dxa"/>
              <w:right w:w="75" w:type="dxa"/>
            </w:tcMar>
            <w:vAlign w:val="center"/>
          </w:tcPr>
          <w:p w14:paraId="29C06D2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pedagog specjalny</w:t>
            </w:r>
          </w:p>
        </w:tc>
        <w:tc>
          <w:tcPr>
            <w:tcW w:w="1644" w:type="dxa"/>
            <w:shd w:val="clear" w:color="auto" w:fill="FFFFFF" w:themeFill="background1"/>
            <w:tcMar>
              <w:top w:w="60" w:type="dxa"/>
              <w:left w:w="75" w:type="dxa"/>
              <w:bottom w:w="60" w:type="dxa"/>
              <w:right w:w="75" w:type="dxa"/>
            </w:tcMar>
            <w:vAlign w:val="center"/>
          </w:tcPr>
          <w:p w14:paraId="5627353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 KS; § 22 ust. 3 pkt 2 RN.</w:t>
            </w:r>
          </w:p>
        </w:tc>
      </w:tr>
      <w:tr w:rsidR="00E31FB7" w:rsidRPr="00E31FB7" w14:paraId="252A0C22"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5B692C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11</w:t>
            </w:r>
          </w:p>
        </w:tc>
        <w:tc>
          <w:tcPr>
            <w:tcW w:w="1814" w:type="dxa"/>
            <w:shd w:val="clear" w:color="auto" w:fill="FFFFFF" w:themeFill="background1"/>
            <w:tcMar>
              <w:top w:w="60" w:type="dxa"/>
              <w:left w:w="75" w:type="dxa"/>
              <w:bottom w:w="60" w:type="dxa"/>
              <w:right w:w="75" w:type="dxa"/>
            </w:tcMar>
            <w:vAlign w:val="center"/>
          </w:tcPr>
          <w:p w14:paraId="2828E2F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klasy VIII / ……………</w:t>
            </w:r>
          </w:p>
        </w:tc>
        <w:tc>
          <w:tcPr>
            <w:tcW w:w="3855" w:type="dxa"/>
            <w:shd w:val="clear" w:color="auto" w:fill="FFFFFF" w:themeFill="background1"/>
            <w:tcMar>
              <w:top w:w="60" w:type="dxa"/>
              <w:left w:w="75" w:type="dxa"/>
              <w:bottom w:w="60" w:type="dxa"/>
              <w:right w:w="75" w:type="dxa"/>
            </w:tcMar>
            <w:vAlign w:val="center"/>
          </w:tcPr>
          <w:p w14:paraId="4398B47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Przygotowanie do egzaminu: analiza błędów, strategie, samodzielność ucznia i informacja zwrotna.</w:t>
            </w:r>
          </w:p>
        </w:tc>
        <w:tc>
          <w:tcPr>
            <w:tcW w:w="1247" w:type="dxa"/>
            <w:shd w:val="clear" w:color="auto" w:fill="FFFFFF" w:themeFill="background1"/>
            <w:tcMar>
              <w:top w:w="60" w:type="dxa"/>
              <w:left w:w="75" w:type="dxa"/>
              <w:bottom w:w="60" w:type="dxa"/>
              <w:right w:w="75" w:type="dxa"/>
            </w:tcMar>
            <w:vAlign w:val="center"/>
          </w:tcPr>
          <w:p w14:paraId="545007A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styczeń-kwiecień 2027</w:t>
            </w:r>
          </w:p>
        </w:tc>
        <w:tc>
          <w:tcPr>
            <w:tcW w:w="1304" w:type="dxa"/>
            <w:shd w:val="clear" w:color="auto" w:fill="FFFFFF" w:themeFill="background1"/>
            <w:tcMar>
              <w:top w:w="60" w:type="dxa"/>
              <w:left w:w="75" w:type="dxa"/>
              <w:bottom w:w="60" w:type="dxa"/>
              <w:right w:w="75" w:type="dxa"/>
            </w:tcMar>
            <w:vAlign w:val="center"/>
          </w:tcPr>
          <w:p w14:paraId="1D437ED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1644" w:type="dxa"/>
            <w:shd w:val="clear" w:color="auto" w:fill="FFFFFF" w:themeFill="background1"/>
            <w:tcMar>
              <w:top w:w="60" w:type="dxa"/>
              <w:left w:w="75" w:type="dxa"/>
              <w:bottom w:w="60" w:type="dxa"/>
              <w:right w:w="75" w:type="dxa"/>
            </w:tcMar>
            <w:vAlign w:val="center"/>
          </w:tcPr>
          <w:p w14:paraId="4166F0A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3 pkt 2 RN.</w:t>
            </w:r>
          </w:p>
        </w:tc>
      </w:tr>
      <w:tr w:rsidR="00E31FB7" w:rsidRPr="00E31FB7" w14:paraId="5DC85A49"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59203E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12</w:t>
            </w:r>
          </w:p>
        </w:tc>
        <w:tc>
          <w:tcPr>
            <w:tcW w:w="1814" w:type="dxa"/>
            <w:shd w:val="clear" w:color="auto" w:fill="FFFFFF" w:themeFill="background1"/>
            <w:tcMar>
              <w:top w:w="60" w:type="dxa"/>
              <w:left w:w="75" w:type="dxa"/>
              <w:bottom w:w="60" w:type="dxa"/>
              <w:right w:w="75" w:type="dxa"/>
            </w:tcMar>
            <w:vAlign w:val="center"/>
          </w:tcPr>
          <w:p w14:paraId="45031A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 świetlicy / biblioteki / ……………</w:t>
            </w:r>
          </w:p>
        </w:tc>
        <w:tc>
          <w:tcPr>
            <w:tcW w:w="3855" w:type="dxa"/>
            <w:shd w:val="clear" w:color="auto" w:fill="FFFFFF" w:themeFill="background1"/>
            <w:tcMar>
              <w:top w:w="60" w:type="dxa"/>
              <w:left w:w="75" w:type="dxa"/>
              <w:bottom w:w="60" w:type="dxa"/>
              <w:right w:w="75" w:type="dxa"/>
            </w:tcMar>
            <w:vAlign w:val="center"/>
          </w:tcPr>
          <w:p w14:paraId="232B6D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Bezpieczeństwo, aktywność off-</w:t>
            </w:r>
            <w:proofErr w:type="spellStart"/>
            <w:r w:rsidRPr="00E31FB7">
              <w:rPr>
                <w:rFonts w:ascii="Times New Roman" w:hAnsi="Times New Roman" w:cs="Times New Roman"/>
                <w:sz w:val="24"/>
                <w:szCs w:val="24"/>
                <w:lang w:val="pl-PL"/>
              </w:rPr>
              <w:t>line</w:t>
            </w:r>
            <w:proofErr w:type="spellEnd"/>
            <w:r w:rsidRPr="00E31FB7">
              <w:rPr>
                <w:rFonts w:ascii="Times New Roman" w:hAnsi="Times New Roman" w:cs="Times New Roman"/>
                <w:sz w:val="24"/>
                <w:szCs w:val="24"/>
                <w:lang w:val="pl-PL"/>
              </w:rPr>
              <w:t>, relacje, czytelnictwo i wsparcie samodzielności.</w:t>
            </w:r>
          </w:p>
        </w:tc>
        <w:tc>
          <w:tcPr>
            <w:tcW w:w="1247" w:type="dxa"/>
            <w:shd w:val="clear" w:color="auto" w:fill="FFFFFF" w:themeFill="background1"/>
            <w:tcMar>
              <w:top w:w="60" w:type="dxa"/>
              <w:left w:w="75" w:type="dxa"/>
              <w:bottom w:w="60" w:type="dxa"/>
              <w:right w:w="75" w:type="dxa"/>
            </w:tcMar>
            <w:vAlign w:val="center"/>
          </w:tcPr>
          <w:p w14:paraId="54159F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2026-maj 2027</w:t>
            </w:r>
          </w:p>
        </w:tc>
        <w:tc>
          <w:tcPr>
            <w:tcW w:w="1304" w:type="dxa"/>
            <w:shd w:val="clear" w:color="auto" w:fill="FFFFFF" w:themeFill="background1"/>
            <w:tcMar>
              <w:top w:w="60" w:type="dxa"/>
              <w:left w:w="75" w:type="dxa"/>
              <w:bottom w:w="60" w:type="dxa"/>
              <w:right w:w="75" w:type="dxa"/>
            </w:tcMar>
            <w:vAlign w:val="center"/>
          </w:tcPr>
          <w:p w14:paraId="5C9781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Wicedyrektor</w:t>
            </w:r>
          </w:p>
        </w:tc>
        <w:tc>
          <w:tcPr>
            <w:tcW w:w="1644" w:type="dxa"/>
            <w:shd w:val="clear" w:color="auto" w:fill="FFFFFF" w:themeFill="background1"/>
            <w:tcMar>
              <w:top w:w="60" w:type="dxa"/>
              <w:left w:w="75" w:type="dxa"/>
              <w:bottom w:w="60" w:type="dxa"/>
              <w:right w:w="75" w:type="dxa"/>
            </w:tcMar>
            <w:vAlign w:val="center"/>
          </w:tcPr>
          <w:p w14:paraId="3B4EEC3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6 PO; PP 2026; § 22 RN.</w:t>
            </w:r>
          </w:p>
        </w:tc>
      </w:tr>
    </w:tbl>
    <w:p w14:paraId="6A3C82BA" w14:textId="77777777" w:rsidR="00E507DA" w:rsidRPr="00E31FB7" w:rsidRDefault="00E507DA" w:rsidP="00AE0127">
      <w:pPr>
        <w:spacing w:after="20"/>
        <w:jc w:val="both"/>
        <w:rPr>
          <w:rFonts w:ascii="Times New Roman" w:hAnsi="Times New Roman" w:cs="Times New Roman"/>
          <w:sz w:val="24"/>
          <w:szCs w:val="24"/>
          <w:lang w:val="pl-PL"/>
        </w:rPr>
      </w:pPr>
    </w:p>
    <w:p w14:paraId="2E6FFC1A"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IX. Wspomaganie nauczycieli</w:t>
      </w:r>
    </w:p>
    <w:p w14:paraId="192745D1"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Wspomaganie jest formą nadzoru pedagogicznego i obejmuje diagnozę pracy szkoły, planowanie działań rozwojowych oraz prowadzenie działań rozwojowych, w tym szkoleń i narad.</w:t>
      </w:r>
    </w:p>
    <w:p w14:paraId="12AE2AA3"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 pkt 10, § 5 pkt 3, § 22 ust. 1 pkt 3 i § 23 ust. 3 pkt 3 RN.</w:t>
      </w:r>
    </w:p>
    <w:p w14:paraId="3EA65C2C"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A. Diagnoza potrzeb szkoły i nauczycieli</w:t>
      </w:r>
    </w:p>
    <w:tbl>
      <w:tblPr>
        <w:tblStyle w:val="Tabela-Siatka"/>
        <w:tblW w:w="0" w:type="auto"/>
        <w:jc w:val="center"/>
        <w:shd w:val="clear" w:color="auto" w:fill="FFFFFF" w:themeFill="background1"/>
        <w:tblLayout w:type="fixed"/>
        <w:tblLook w:val="04A0" w:firstRow="1" w:lastRow="0" w:firstColumn="1" w:lastColumn="0" w:noHBand="0" w:noVBand="1"/>
      </w:tblPr>
      <w:tblGrid>
        <w:gridCol w:w="340"/>
        <w:gridCol w:w="3061"/>
        <w:gridCol w:w="1701"/>
        <w:gridCol w:w="1304"/>
        <w:gridCol w:w="1701"/>
        <w:gridCol w:w="2098"/>
      </w:tblGrid>
      <w:tr w:rsidR="00E31FB7" w:rsidRPr="00E31FB7" w14:paraId="088370E6" w14:textId="77777777" w:rsidTr="00AC2009">
        <w:trPr>
          <w:tblHeader/>
          <w:jc w:val="center"/>
        </w:trPr>
        <w:tc>
          <w:tcPr>
            <w:tcW w:w="340" w:type="dxa"/>
            <w:shd w:val="clear" w:color="auto" w:fill="FFFFFF" w:themeFill="background1"/>
            <w:tcMar>
              <w:top w:w="60" w:type="dxa"/>
              <w:left w:w="75" w:type="dxa"/>
              <w:bottom w:w="60" w:type="dxa"/>
              <w:right w:w="75" w:type="dxa"/>
            </w:tcMar>
            <w:vAlign w:val="center"/>
          </w:tcPr>
          <w:p w14:paraId="0F2ADD3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3061" w:type="dxa"/>
            <w:shd w:val="clear" w:color="auto" w:fill="FFFFFF" w:themeFill="background1"/>
            <w:tcMar>
              <w:top w:w="60" w:type="dxa"/>
              <w:left w:w="75" w:type="dxa"/>
              <w:bottom w:w="60" w:type="dxa"/>
              <w:right w:w="75" w:type="dxa"/>
            </w:tcMar>
            <w:vAlign w:val="center"/>
          </w:tcPr>
          <w:p w14:paraId="7A75BA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Zakres diagnozy</w:t>
            </w:r>
          </w:p>
        </w:tc>
        <w:tc>
          <w:tcPr>
            <w:tcW w:w="1701" w:type="dxa"/>
            <w:shd w:val="clear" w:color="auto" w:fill="FFFFFF" w:themeFill="background1"/>
            <w:tcMar>
              <w:top w:w="60" w:type="dxa"/>
              <w:left w:w="75" w:type="dxa"/>
              <w:bottom w:w="60" w:type="dxa"/>
              <w:right w:w="75" w:type="dxa"/>
            </w:tcMar>
            <w:vAlign w:val="center"/>
          </w:tcPr>
          <w:p w14:paraId="117B2F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Adresaci</w:t>
            </w:r>
          </w:p>
        </w:tc>
        <w:tc>
          <w:tcPr>
            <w:tcW w:w="1304" w:type="dxa"/>
            <w:shd w:val="clear" w:color="auto" w:fill="FFFFFF" w:themeFill="background1"/>
            <w:tcMar>
              <w:top w:w="60" w:type="dxa"/>
              <w:left w:w="75" w:type="dxa"/>
              <w:bottom w:w="60" w:type="dxa"/>
              <w:right w:w="75" w:type="dxa"/>
            </w:tcMar>
            <w:vAlign w:val="center"/>
          </w:tcPr>
          <w:p w14:paraId="3DD6E72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1701" w:type="dxa"/>
            <w:shd w:val="clear" w:color="auto" w:fill="FFFFFF" w:themeFill="background1"/>
            <w:tcMar>
              <w:top w:w="60" w:type="dxa"/>
              <w:left w:w="75" w:type="dxa"/>
              <w:bottom w:w="60" w:type="dxa"/>
              <w:right w:w="75" w:type="dxa"/>
            </w:tcMar>
            <w:vAlign w:val="center"/>
          </w:tcPr>
          <w:p w14:paraId="786F71E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Metoda</w:t>
            </w:r>
          </w:p>
        </w:tc>
        <w:tc>
          <w:tcPr>
            <w:tcW w:w="2098" w:type="dxa"/>
            <w:shd w:val="clear" w:color="auto" w:fill="FFFFFF" w:themeFill="background1"/>
            <w:tcMar>
              <w:top w:w="60" w:type="dxa"/>
              <w:left w:w="75" w:type="dxa"/>
              <w:bottom w:w="60" w:type="dxa"/>
              <w:right w:w="75" w:type="dxa"/>
            </w:tcMar>
            <w:vAlign w:val="center"/>
          </w:tcPr>
          <w:p w14:paraId="667097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59400E4A"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358ECC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3061" w:type="dxa"/>
            <w:shd w:val="clear" w:color="auto" w:fill="FFFFFF" w:themeFill="background1"/>
            <w:tcMar>
              <w:top w:w="60" w:type="dxa"/>
              <w:left w:w="75" w:type="dxa"/>
              <w:bottom w:w="60" w:type="dxa"/>
              <w:right w:w="75" w:type="dxa"/>
            </w:tcMar>
            <w:vAlign w:val="center"/>
          </w:tcPr>
          <w:p w14:paraId="424ACC8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Diagnoza gotowości nauczycieli klas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do wdrożenia nowej podstawy programowej.</w:t>
            </w:r>
          </w:p>
        </w:tc>
        <w:tc>
          <w:tcPr>
            <w:tcW w:w="1701" w:type="dxa"/>
            <w:shd w:val="clear" w:color="auto" w:fill="FFFFFF" w:themeFill="background1"/>
            <w:tcMar>
              <w:top w:w="60" w:type="dxa"/>
              <w:left w:w="75" w:type="dxa"/>
              <w:bottom w:w="60" w:type="dxa"/>
              <w:right w:w="75" w:type="dxa"/>
            </w:tcMar>
            <w:vAlign w:val="center"/>
          </w:tcPr>
          <w:p w14:paraId="4A95994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nauczyciele klas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zespoły przedmiotowe</w:t>
            </w:r>
          </w:p>
        </w:tc>
        <w:tc>
          <w:tcPr>
            <w:tcW w:w="1304" w:type="dxa"/>
            <w:shd w:val="clear" w:color="auto" w:fill="FFFFFF" w:themeFill="background1"/>
            <w:tcMar>
              <w:top w:w="60" w:type="dxa"/>
              <w:left w:w="75" w:type="dxa"/>
              <w:bottom w:w="60" w:type="dxa"/>
              <w:right w:w="75" w:type="dxa"/>
            </w:tcMar>
            <w:vAlign w:val="center"/>
          </w:tcPr>
          <w:p w14:paraId="68254B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w:t>
            </w:r>
          </w:p>
        </w:tc>
        <w:tc>
          <w:tcPr>
            <w:tcW w:w="1701" w:type="dxa"/>
            <w:shd w:val="clear" w:color="auto" w:fill="FFFFFF" w:themeFill="background1"/>
            <w:tcMar>
              <w:top w:w="60" w:type="dxa"/>
              <w:left w:w="75" w:type="dxa"/>
              <w:bottom w:w="60" w:type="dxa"/>
              <w:right w:w="75" w:type="dxa"/>
            </w:tcMar>
            <w:vAlign w:val="center"/>
          </w:tcPr>
          <w:p w14:paraId="79D2FA0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ankieta, analiza planów, rozmowy</w:t>
            </w:r>
          </w:p>
        </w:tc>
        <w:tc>
          <w:tcPr>
            <w:tcW w:w="2098" w:type="dxa"/>
            <w:shd w:val="clear" w:color="auto" w:fill="FFFFFF" w:themeFill="background1"/>
            <w:tcMar>
              <w:top w:w="60" w:type="dxa"/>
              <w:left w:w="75" w:type="dxa"/>
              <w:bottom w:w="60" w:type="dxa"/>
              <w:right w:w="75" w:type="dxa"/>
            </w:tcMar>
            <w:vAlign w:val="center"/>
          </w:tcPr>
          <w:p w14:paraId="2DCE2A7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a RN; PP 2026.</w:t>
            </w:r>
          </w:p>
        </w:tc>
      </w:tr>
      <w:tr w:rsidR="00E31FB7" w:rsidRPr="00E31FB7" w14:paraId="2C74F1E5"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09711EC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3061" w:type="dxa"/>
            <w:shd w:val="clear" w:color="auto" w:fill="FFFFFF" w:themeFill="background1"/>
            <w:tcMar>
              <w:top w:w="60" w:type="dxa"/>
              <w:left w:w="75" w:type="dxa"/>
              <w:bottom w:w="60" w:type="dxa"/>
              <w:right w:w="75" w:type="dxa"/>
            </w:tcMar>
            <w:vAlign w:val="center"/>
          </w:tcPr>
          <w:p w14:paraId="53B66F5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praktyki oceniania i jakości informacji zwrotnej.</w:t>
            </w:r>
          </w:p>
        </w:tc>
        <w:tc>
          <w:tcPr>
            <w:tcW w:w="1701" w:type="dxa"/>
            <w:shd w:val="clear" w:color="auto" w:fill="FFFFFF" w:themeFill="background1"/>
            <w:tcMar>
              <w:top w:w="60" w:type="dxa"/>
              <w:left w:w="75" w:type="dxa"/>
              <w:bottom w:w="60" w:type="dxa"/>
              <w:right w:w="75" w:type="dxa"/>
            </w:tcMar>
            <w:vAlign w:val="center"/>
          </w:tcPr>
          <w:p w14:paraId="18DB30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wszyscy nauczyciele</w:t>
            </w:r>
          </w:p>
        </w:tc>
        <w:tc>
          <w:tcPr>
            <w:tcW w:w="1304" w:type="dxa"/>
            <w:shd w:val="clear" w:color="auto" w:fill="FFFFFF" w:themeFill="background1"/>
            <w:tcMar>
              <w:top w:w="60" w:type="dxa"/>
              <w:left w:w="75" w:type="dxa"/>
              <w:bottom w:w="60" w:type="dxa"/>
              <w:right w:w="75" w:type="dxa"/>
            </w:tcMar>
            <w:vAlign w:val="center"/>
          </w:tcPr>
          <w:p w14:paraId="2BCE764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wrzesień-październik 2026</w:t>
            </w:r>
          </w:p>
        </w:tc>
        <w:tc>
          <w:tcPr>
            <w:tcW w:w="1701" w:type="dxa"/>
            <w:shd w:val="clear" w:color="auto" w:fill="FFFFFF" w:themeFill="background1"/>
            <w:tcMar>
              <w:top w:w="60" w:type="dxa"/>
              <w:left w:w="75" w:type="dxa"/>
              <w:bottom w:w="60" w:type="dxa"/>
              <w:right w:w="75" w:type="dxa"/>
            </w:tcMar>
            <w:vAlign w:val="center"/>
          </w:tcPr>
          <w:p w14:paraId="2A9D482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dokumentacji, samoocena, obserwacja</w:t>
            </w:r>
          </w:p>
        </w:tc>
        <w:tc>
          <w:tcPr>
            <w:tcW w:w="2098" w:type="dxa"/>
            <w:shd w:val="clear" w:color="auto" w:fill="FFFFFF" w:themeFill="background1"/>
            <w:tcMar>
              <w:top w:w="60" w:type="dxa"/>
              <w:left w:w="75" w:type="dxa"/>
              <w:bottom w:w="60" w:type="dxa"/>
              <w:right w:w="75" w:type="dxa"/>
            </w:tcMar>
            <w:vAlign w:val="center"/>
          </w:tcPr>
          <w:p w14:paraId="6EE6EF3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 22 ust. 1 pkt 3 lit. a RN; art. 44b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w:t>
            </w:r>
          </w:p>
        </w:tc>
      </w:tr>
      <w:tr w:rsidR="00E31FB7" w:rsidRPr="00E31FB7" w14:paraId="3A123BD4"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1D70A60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3061" w:type="dxa"/>
            <w:shd w:val="clear" w:color="auto" w:fill="FFFFFF" w:themeFill="background1"/>
            <w:tcMar>
              <w:top w:w="60" w:type="dxa"/>
              <w:left w:w="75" w:type="dxa"/>
              <w:bottom w:w="60" w:type="dxa"/>
              <w:right w:w="75" w:type="dxa"/>
            </w:tcMar>
            <w:vAlign w:val="center"/>
          </w:tcPr>
          <w:p w14:paraId="059EFB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potrzeb w pracy z uczniem o zróżnicowanych potrzebach i z doświadczeniem migracji.</w:t>
            </w:r>
          </w:p>
        </w:tc>
        <w:tc>
          <w:tcPr>
            <w:tcW w:w="1701" w:type="dxa"/>
            <w:shd w:val="clear" w:color="auto" w:fill="FFFFFF" w:themeFill="background1"/>
            <w:tcMar>
              <w:top w:w="60" w:type="dxa"/>
              <w:left w:w="75" w:type="dxa"/>
              <w:bottom w:w="60" w:type="dxa"/>
              <w:right w:w="75" w:type="dxa"/>
            </w:tcMar>
            <w:vAlign w:val="center"/>
          </w:tcPr>
          <w:p w14:paraId="3F27AD6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 specjaliści</w:t>
            </w:r>
          </w:p>
        </w:tc>
        <w:tc>
          <w:tcPr>
            <w:tcW w:w="1304" w:type="dxa"/>
            <w:shd w:val="clear" w:color="auto" w:fill="FFFFFF" w:themeFill="background1"/>
            <w:tcMar>
              <w:top w:w="60" w:type="dxa"/>
              <w:left w:w="75" w:type="dxa"/>
              <w:bottom w:w="60" w:type="dxa"/>
              <w:right w:w="75" w:type="dxa"/>
            </w:tcMar>
            <w:vAlign w:val="center"/>
          </w:tcPr>
          <w:p w14:paraId="7033E31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w:t>
            </w:r>
          </w:p>
        </w:tc>
        <w:tc>
          <w:tcPr>
            <w:tcW w:w="1701" w:type="dxa"/>
            <w:shd w:val="clear" w:color="auto" w:fill="FFFFFF" w:themeFill="background1"/>
            <w:tcMar>
              <w:top w:w="60" w:type="dxa"/>
              <w:left w:w="75" w:type="dxa"/>
              <w:bottom w:w="60" w:type="dxa"/>
              <w:right w:w="75" w:type="dxa"/>
            </w:tcMar>
            <w:vAlign w:val="center"/>
          </w:tcPr>
          <w:p w14:paraId="119BDCA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przypadków, ankieta, zespoły PPP</w:t>
            </w:r>
          </w:p>
        </w:tc>
        <w:tc>
          <w:tcPr>
            <w:tcW w:w="2098" w:type="dxa"/>
            <w:shd w:val="clear" w:color="auto" w:fill="FFFFFF" w:themeFill="background1"/>
            <w:tcMar>
              <w:top w:w="60" w:type="dxa"/>
              <w:left w:w="75" w:type="dxa"/>
              <w:bottom w:w="60" w:type="dxa"/>
              <w:right w:w="75" w:type="dxa"/>
            </w:tcMar>
            <w:vAlign w:val="center"/>
          </w:tcPr>
          <w:p w14:paraId="236D7AF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a RN; PPP; art. 165 PO.</w:t>
            </w:r>
          </w:p>
        </w:tc>
      </w:tr>
      <w:tr w:rsidR="00E31FB7" w:rsidRPr="00E31FB7" w14:paraId="6603AB65"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688E0A6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3061" w:type="dxa"/>
            <w:shd w:val="clear" w:color="auto" w:fill="FFFFFF" w:themeFill="background1"/>
            <w:tcMar>
              <w:top w:w="60" w:type="dxa"/>
              <w:left w:w="75" w:type="dxa"/>
              <w:bottom w:w="60" w:type="dxa"/>
              <w:right w:w="75" w:type="dxa"/>
            </w:tcMar>
            <w:vAlign w:val="center"/>
          </w:tcPr>
          <w:p w14:paraId="2C32222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bezpieczeństwa, relacji rówieśniczych, cyberprzemocy i dobrostanu psychicznego.</w:t>
            </w:r>
          </w:p>
        </w:tc>
        <w:tc>
          <w:tcPr>
            <w:tcW w:w="1701" w:type="dxa"/>
            <w:shd w:val="clear" w:color="auto" w:fill="FFFFFF" w:themeFill="background1"/>
            <w:tcMar>
              <w:top w:w="60" w:type="dxa"/>
              <w:left w:w="75" w:type="dxa"/>
              <w:bottom w:w="60" w:type="dxa"/>
              <w:right w:w="75" w:type="dxa"/>
            </w:tcMar>
            <w:vAlign w:val="center"/>
          </w:tcPr>
          <w:p w14:paraId="1A5615D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uczniowie, rodzice, nauczyciele</w:t>
            </w:r>
          </w:p>
        </w:tc>
        <w:tc>
          <w:tcPr>
            <w:tcW w:w="1304" w:type="dxa"/>
            <w:shd w:val="clear" w:color="auto" w:fill="FFFFFF" w:themeFill="background1"/>
            <w:tcMar>
              <w:top w:w="60" w:type="dxa"/>
              <w:left w:w="75" w:type="dxa"/>
              <w:bottom w:w="60" w:type="dxa"/>
              <w:right w:w="75" w:type="dxa"/>
            </w:tcMar>
            <w:vAlign w:val="center"/>
          </w:tcPr>
          <w:p w14:paraId="73912F8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wrzesień-listopad 2026</w:t>
            </w:r>
          </w:p>
        </w:tc>
        <w:tc>
          <w:tcPr>
            <w:tcW w:w="1701" w:type="dxa"/>
            <w:shd w:val="clear" w:color="auto" w:fill="FFFFFF" w:themeFill="background1"/>
            <w:tcMar>
              <w:top w:w="60" w:type="dxa"/>
              <w:left w:w="75" w:type="dxa"/>
              <w:bottom w:w="60" w:type="dxa"/>
              <w:right w:w="75" w:type="dxa"/>
            </w:tcMar>
            <w:vAlign w:val="center"/>
          </w:tcPr>
          <w:p w14:paraId="23DA088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ankiety, analiza zdarzeń, wywiady</w:t>
            </w:r>
          </w:p>
        </w:tc>
        <w:tc>
          <w:tcPr>
            <w:tcW w:w="2098" w:type="dxa"/>
            <w:shd w:val="clear" w:color="auto" w:fill="FFFFFF" w:themeFill="background1"/>
            <w:tcMar>
              <w:top w:w="60" w:type="dxa"/>
              <w:left w:w="75" w:type="dxa"/>
              <w:bottom w:w="60" w:type="dxa"/>
              <w:right w:w="75" w:type="dxa"/>
            </w:tcMar>
            <w:vAlign w:val="center"/>
          </w:tcPr>
          <w:p w14:paraId="7E85972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PPP; SOM; § 22 ust. 1 pkt 3 lit. a RN.</w:t>
            </w:r>
          </w:p>
        </w:tc>
      </w:tr>
      <w:tr w:rsidR="00E31FB7" w:rsidRPr="00E31FB7" w14:paraId="19747D42"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35D33CC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3061" w:type="dxa"/>
            <w:shd w:val="clear" w:color="auto" w:fill="FFFFFF" w:themeFill="background1"/>
            <w:tcMar>
              <w:top w:w="60" w:type="dxa"/>
              <w:left w:w="75" w:type="dxa"/>
              <w:bottom w:w="60" w:type="dxa"/>
              <w:right w:w="75" w:type="dxa"/>
            </w:tcMar>
            <w:vAlign w:val="center"/>
          </w:tcPr>
          <w:p w14:paraId="03D048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kompetencji nauczycieli w zakresie AI, ochrony danych, prawa autorskiego i ZPE.</w:t>
            </w:r>
          </w:p>
        </w:tc>
        <w:tc>
          <w:tcPr>
            <w:tcW w:w="1701" w:type="dxa"/>
            <w:shd w:val="clear" w:color="auto" w:fill="FFFFFF" w:themeFill="background1"/>
            <w:tcMar>
              <w:top w:w="60" w:type="dxa"/>
              <w:left w:w="75" w:type="dxa"/>
              <w:bottom w:w="60" w:type="dxa"/>
              <w:right w:w="75" w:type="dxa"/>
            </w:tcMar>
            <w:vAlign w:val="center"/>
          </w:tcPr>
          <w:p w14:paraId="68803A1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w:t>
            </w:r>
          </w:p>
        </w:tc>
        <w:tc>
          <w:tcPr>
            <w:tcW w:w="1304" w:type="dxa"/>
            <w:shd w:val="clear" w:color="auto" w:fill="FFFFFF" w:themeFill="background1"/>
            <w:tcMar>
              <w:top w:w="60" w:type="dxa"/>
              <w:left w:w="75" w:type="dxa"/>
              <w:bottom w:w="60" w:type="dxa"/>
              <w:right w:w="75" w:type="dxa"/>
            </w:tcMar>
            <w:vAlign w:val="center"/>
          </w:tcPr>
          <w:p w14:paraId="1A421F4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w:t>
            </w:r>
          </w:p>
        </w:tc>
        <w:tc>
          <w:tcPr>
            <w:tcW w:w="1701" w:type="dxa"/>
            <w:shd w:val="clear" w:color="auto" w:fill="FFFFFF" w:themeFill="background1"/>
            <w:tcMar>
              <w:top w:w="60" w:type="dxa"/>
              <w:left w:w="75" w:type="dxa"/>
              <w:bottom w:w="60" w:type="dxa"/>
              <w:right w:w="75" w:type="dxa"/>
            </w:tcMar>
            <w:vAlign w:val="center"/>
          </w:tcPr>
          <w:p w14:paraId="75B7088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ankieta i analiza potrzeb</w:t>
            </w:r>
          </w:p>
        </w:tc>
        <w:tc>
          <w:tcPr>
            <w:tcW w:w="2098" w:type="dxa"/>
            <w:shd w:val="clear" w:color="auto" w:fill="FFFFFF" w:themeFill="background1"/>
            <w:tcMar>
              <w:top w:w="60" w:type="dxa"/>
              <w:left w:w="75" w:type="dxa"/>
              <w:bottom w:w="60" w:type="dxa"/>
              <w:right w:w="75" w:type="dxa"/>
            </w:tcMar>
            <w:vAlign w:val="center"/>
          </w:tcPr>
          <w:p w14:paraId="09D05C6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a RN; RODO; kierunek 4 polityki 2026/2027.</w:t>
            </w:r>
          </w:p>
        </w:tc>
      </w:tr>
      <w:tr w:rsidR="00E31FB7" w:rsidRPr="00E31FB7" w14:paraId="0B9475C3" w14:textId="77777777" w:rsidTr="00AC2009">
        <w:trPr>
          <w:cantSplit/>
          <w:jc w:val="center"/>
        </w:trPr>
        <w:tc>
          <w:tcPr>
            <w:tcW w:w="340" w:type="dxa"/>
            <w:shd w:val="clear" w:color="auto" w:fill="FFFFFF" w:themeFill="background1"/>
            <w:tcMar>
              <w:top w:w="60" w:type="dxa"/>
              <w:left w:w="75" w:type="dxa"/>
              <w:bottom w:w="60" w:type="dxa"/>
              <w:right w:w="75" w:type="dxa"/>
            </w:tcMar>
            <w:vAlign w:val="center"/>
          </w:tcPr>
          <w:p w14:paraId="24F6112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3061" w:type="dxa"/>
            <w:shd w:val="clear" w:color="auto" w:fill="FFFFFF" w:themeFill="background1"/>
            <w:tcMar>
              <w:top w:w="60" w:type="dxa"/>
              <w:left w:w="75" w:type="dxa"/>
              <w:bottom w:w="60" w:type="dxa"/>
              <w:right w:w="75" w:type="dxa"/>
            </w:tcMar>
            <w:vAlign w:val="center"/>
          </w:tcPr>
          <w:p w14:paraId="0EFD36F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potrzeb związanych z przygotowaniem do egzaminu ósmoklasisty.</w:t>
            </w:r>
          </w:p>
        </w:tc>
        <w:tc>
          <w:tcPr>
            <w:tcW w:w="1701" w:type="dxa"/>
            <w:shd w:val="clear" w:color="auto" w:fill="FFFFFF" w:themeFill="background1"/>
            <w:tcMar>
              <w:top w:w="60" w:type="dxa"/>
              <w:left w:w="75" w:type="dxa"/>
              <w:bottom w:w="60" w:type="dxa"/>
              <w:right w:w="75" w:type="dxa"/>
            </w:tcMar>
            <w:vAlign w:val="center"/>
          </w:tcPr>
          <w:p w14:paraId="2332C9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 klasy VIII</w:t>
            </w:r>
          </w:p>
        </w:tc>
        <w:tc>
          <w:tcPr>
            <w:tcW w:w="1304" w:type="dxa"/>
            <w:shd w:val="clear" w:color="auto" w:fill="FFFFFF" w:themeFill="background1"/>
            <w:tcMar>
              <w:top w:w="60" w:type="dxa"/>
              <w:left w:w="75" w:type="dxa"/>
              <w:bottom w:w="60" w:type="dxa"/>
              <w:right w:w="75" w:type="dxa"/>
            </w:tcMar>
            <w:vAlign w:val="center"/>
          </w:tcPr>
          <w:p w14:paraId="6E6BBB1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i po każdym egzaminie próbnym</w:t>
            </w:r>
          </w:p>
        </w:tc>
        <w:tc>
          <w:tcPr>
            <w:tcW w:w="1701" w:type="dxa"/>
            <w:shd w:val="clear" w:color="auto" w:fill="FFFFFF" w:themeFill="background1"/>
            <w:tcMar>
              <w:top w:w="60" w:type="dxa"/>
              <w:left w:w="75" w:type="dxa"/>
              <w:bottom w:w="60" w:type="dxa"/>
              <w:right w:w="75" w:type="dxa"/>
            </w:tcMar>
            <w:vAlign w:val="center"/>
          </w:tcPr>
          <w:p w14:paraId="35F4F4B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wyników i błędów</w:t>
            </w:r>
          </w:p>
        </w:tc>
        <w:tc>
          <w:tcPr>
            <w:tcW w:w="2098" w:type="dxa"/>
            <w:shd w:val="clear" w:color="auto" w:fill="FFFFFF" w:themeFill="background1"/>
            <w:tcMar>
              <w:top w:w="60" w:type="dxa"/>
              <w:left w:w="75" w:type="dxa"/>
              <w:bottom w:w="60" w:type="dxa"/>
              <w:right w:w="75" w:type="dxa"/>
            </w:tcMar>
            <w:vAlign w:val="center"/>
          </w:tcPr>
          <w:p w14:paraId="115BD8A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 22 ust. 1 pkt 3 lit. a RN; 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w:t>
            </w:r>
          </w:p>
        </w:tc>
      </w:tr>
    </w:tbl>
    <w:p w14:paraId="5976788E" w14:textId="77777777" w:rsidR="00E507DA" w:rsidRPr="00E31FB7" w:rsidRDefault="00E507DA" w:rsidP="00AE0127">
      <w:pPr>
        <w:spacing w:after="20"/>
        <w:jc w:val="both"/>
        <w:rPr>
          <w:rFonts w:ascii="Times New Roman" w:hAnsi="Times New Roman" w:cs="Times New Roman"/>
          <w:sz w:val="24"/>
          <w:szCs w:val="24"/>
          <w:lang w:val="pl-PL"/>
        </w:rPr>
      </w:pPr>
    </w:p>
    <w:p w14:paraId="30FBBAB3"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B. Planowanie działań rozwojowych</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3969"/>
        <w:gridCol w:w="2041"/>
        <w:gridCol w:w="1304"/>
        <w:gridCol w:w="2494"/>
      </w:tblGrid>
      <w:tr w:rsidR="00E31FB7" w:rsidRPr="00E31FB7" w14:paraId="4758E068" w14:textId="77777777" w:rsidTr="00AC2009">
        <w:trPr>
          <w:tblHeader/>
          <w:jc w:val="center"/>
        </w:trPr>
        <w:tc>
          <w:tcPr>
            <w:tcW w:w="397" w:type="dxa"/>
            <w:shd w:val="clear" w:color="auto" w:fill="FFFFFF" w:themeFill="background1"/>
            <w:tcMar>
              <w:top w:w="60" w:type="dxa"/>
              <w:left w:w="75" w:type="dxa"/>
              <w:bottom w:w="60" w:type="dxa"/>
              <w:right w:w="75" w:type="dxa"/>
            </w:tcMar>
            <w:vAlign w:val="center"/>
          </w:tcPr>
          <w:p w14:paraId="44363A1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3969" w:type="dxa"/>
            <w:shd w:val="clear" w:color="auto" w:fill="FFFFFF" w:themeFill="background1"/>
            <w:tcMar>
              <w:top w:w="60" w:type="dxa"/>
              <w:left w:w="75" w:type="dxa"/>
              <w:bottom w:w="60" w:type="dxa"/>
              <w:right w:w="75" w:type="dxa"/>
            </w:tcMar>
            <w:vAlign w:val="center"/>
          </w:tcPr>
          <w:p w14:paraId="6F5EA49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Działanie rozwojowe</w:t>
            </w:r>
          </w:p>
        </w:tc>
        <w:tc>
          <w:tcPr>
            <w:tcW w:w="2041" w:type="dxa"/>
            <w:shd w:val="clear" w:color="auto" w:fill="FFFFFF" w:themeFill="background1"/>
            <w:tcMar>
              <w:top w:w="60" w:type="dxa"/>
              <w:left w:w="75" w:type="dxa"/>
              <w:bottom w:w="60" w:type="dxa"/>
              <w:right w:w="75" w:type="dxa"/>
            </w:tcMar>
            <w:vAlign w:val="center"/>
          </w:tcPr>
          <w:p w14:paraId="1CDD562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Adresaci</w:t>
            </w:r>
          </w:p>
        </w:tc>
        <w:tc>
          <w:tcPr>
            <w:tcW w:w="1304" w:type="dxa"/>
            <w:shd w:val="clear" w:color="auto" w:fill="FFFFFF" w:themeFill="background1"/>
            <w:tcMar>
              <w:top w:w="60" w:type="dxa"/>
              <w:left w:w="75" w:type="dxa"/>
              <w:bottom w:w="60" w:type="dxa"/>
              <w:right w:w="75" w:type="dxa"/>
            </w:tcMar>
            <w:vAlign w:val="center"/>
          </w:tcPr>
          <w:p w14:paraId="723FD9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2494" w:type="dxa"/>
            <w:shd w:val="clear" w:color="auto" w:fill="FFFFFF" w:themeFill="background1"/>
            <w:tcMar>
              <w:top w:w="60" w:type="dxa"/>
              <w:left w:w="75" w:type="dxa"/>
              <w:bottom w:w="60" w:type="dxa"/>
              <w:right w:w="75" w:type="dxa"/>
            </w:tcMar>
            <w:vAlign w:val="center"/>
          </w:tcPr>
          <w:p w14:paraId="1675FC3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09631515"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37A5D23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3969" w:type="dxa"/>
            <w:shd w:val="clear" w:color="auto" w:fill="FFFFFF" w:themeFill="background1"/>
            <w:tcMar>
              <w:top w:w="60" w:type="dxa"/>
              <w:left w:w="75" w:type="dxa"/>
              <w:bottom w:w="60" w:type="dxa"/>
              <w:right w:w="75" w:type="dxa"/>
            </w:tcMar>
            <w:vAlign w:val="center"/>
          </w:tcPr>
          <w:p w14:paraId="6F7F73E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Ustalenie szkolnego standardu informacji zwrotnej i kryteriów jakości oceniania.</w:t>
            </w:r>
          </w:p>
        </w:tc>
        <w:tc>
          <w:tcPr>
            <w:tcW w:w="2041" w:type="dxa"/>
            <w:shd w:val="clear" w:color="auto" w:fill="FFFFFF" w:themeFill="background1"/>
            <w:tcMar>
              <w:top w:w="60" w:type="dxa"/>
              <w:left w:w="75" w:type="dxa"/>
              <w:bottom w:w="60" w:type="dxa"/>
              <w:right w:w="75" w:type="dxa"/>
            </w:tcMar>
            <w:vAlign w:val="center"/>
          </w:tcPr>
          <w:p w14:paraId="078E6D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rada pedagogiczna / zespoły</w:t>
            </w:r>
          </w:p>
        </w:tc>
        <w:tc>
          <w:tcPr>
            <w:tcW w:w="1304" w:type="dxa"/>
            <w:shd w:val="clear" w:color="auto" w:fill="FFFFFF" w:themeFill="background1"/>
            <w:tcMar>
              <w:top w:w="60" w:type="dxa"/>
              <w:left w:w="75" w:type="dxa"/>
              <w:bottom w:w="60" w:type="dxa"/>
              <w:right w:w="75" w:type="dxa"/>
            </w:tcMar>
            <w:vAlign w:val="center"/>
          </w:tcPr>
          <w:p w14:paraId="7E1A78C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wrzesień-listopad 2026</w:t>
            </w:r>
          </w:p>
        </w:tc>
        <w:tc>
          <w:tcPr>
            <w:tcW w:w="2494" w:type="dxa"/>
            <w:shd w:val="clear" w:color="auto" w:fill="FFFFFF" w:themeFill="background1"/>
            <w:tcMar>
              <w:top w:w="60" w:type="dxa"/>
              <w:left w:w="75" w:type="dxa"/>
              <w:bottom w:w="60" w:type="dxa"/>
              <w:right w:w="75" w:type="dxa"/>
            </w:tcMar>
            <w:vAlign w:val="center"/>
          </w:tcPr>
          <w:p w14:paraId="58993A6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 § 22 ust. 1 pkt 3 lit. b RN.</w:t>
            </w:r>
          </w:p>
        </w:tc>
      </w:tr>
      <w:tr w:rsidR="00E31FB7" w:rsidRPr="00E31FB7" w14:paraId="5AE310BE"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392C83E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2</w:t>
            </w:r>
          </w:p>
        </w:tc>
        <w:tc>
          <w:tcPr>
            <w:tcW w:w="3969" w:type="dxa"/>
            <w:shd w:val="clear" w:color="auto" w:fill="FFFFFF" w:themeFill="background1"/>
            <w:tcMar>
              <w:top w:w="60" w:type="dxa"/>
              <w:left w:w="75" w:type="dxa"/>
              <w:bottom w:w="60" w:type="dxa"/>
              <w:right w:w="75" w:type="dxa"/>
            </w:tcMar>
            <w:vAlign w:val="center"/>
          </w:tcPr>
          <w:p w14:paraId="7BCDBE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Opracowanie modelu wdrażania nowej podstawy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oraz wymiany doświadczeń między nauczycielami.</w:t>
            </w:r>
          </w:p>
        </w:tc>
        <w:tc>
          <w:tcPr>
            <w:tcW w:w="2041" w:type="dxa"/>
            <w:shd w:val="clear" w:color="auto" w:fill="FFFFFF" w:themeFill="background1"/>
            <w:tcMar>
              <w:top w:w="60" w:type="dxa"/>
              <w:left w:w="75" w:type="dxa"/>
              <w:bottom w:w="60" w:type="dxa"/>
              <w:right w:w="75" w:type="dxa"/>
            </w:tcMar>
            <w:vAlign w:val="center"/>
          </w:tcPr>
          <w:p w14:paraId="1F138AC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zespoły klas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c>
          <w:tcPr>
            <w:tcW w:w="1304" w:type="dxa"/>
            <w:shd w:val="clear" w:color="auto" w:fill="FFFFFF" w:themeFill="background1"/>
            <w:tcMar>
              <w:top w:w="60" w:type="dxa"/>
              <w:left w:w="75" w:type="dxa"/>
              <w:bottom w:w="60" w:type="dxa"/>
              <w:right w:w="75" w:type="dxa"/>
            </w:tcMar>
            <w:vAlign w:val="center"/>
          </w:tcPr>
          <w:p w14:paraId="4BBEC0B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2026-czerwiec 2027</w:t>
            </w:r>
          </w:p>
        </w:tc>
        <w:tc>
          <w:tcPr>
            <w:tcW w:w="2494" w:type="dxa"/>
            <w:shd w:val="clear" w:color="auto" w:fill="FFFFFF" w:themeFill="background1"/>
            <w:tcMar>
              <w:top w:w="60" w:type="dxa"/>
              <w:left w:w="75" w:type="dxa"/>
              <w:bottom w:w="60" w:type="dxa"/>
              <w:right w:w="75" w:type="dxa"/>
            </w:tcMar>
            <w:vAlign w:val="center"/>
          </w:tcPr>
          <w:p w14:paraId="6FF3111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 22 ust. 1 pkt 3 lit. b RN.</w:t>
            </w:r>
          </w:p>
        </w:tc>
      </w:tr>
      <w:tr w:rsidR="00E31FB7" w:rsidRPr="00E31FB7" w14:paraId="3EE469B9"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5406393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3969" w:type="dxa"/>
            <w:shd w:val="clear" w:color="auto" w:fill="FFFFFF" w:themeFill="background1"/>
            <w:tcMar>
              <w:top w:w="60" w:type="dxa"/>
              <w:left w:w="75" w:type="dxa"/>
              <w:bottom w:w="60" w:type="dxa"/>
              <w:right w:w="75" w:type="dxa"/>
            </w:tcMar>
            <w:vAlign w:val="center"/>
          </w:tcPr>
          <w:p w14:paraId="0DCCE36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Opracowanie harmonogramu działań naprawczych z matematyki i języka angielskiego.</w:t>
            </w:r>
          </w:p>
        </w:tc>
        <w:tc>
          <w:tcPr>
            <w:tcW w:w="2041" w:type="dxa"/>
            <w:shd w:val="clear" w:color="auto" w:fill="FFFFFF" w:themeFill="background1"/>
            <w:tcMar>
              <w:top w:w="60" w:type="dxa"/>
              <w:left w:w="75" w:type="dxa"/>
              <w:bottom w:w="60" w:type="dxa"/>
              <w:right w:w="75" w:type="dxa"/>
            </w:tcMar>
            <w:vAlign w:val="center"/>
          </w:tcPr>
          <w:p w14:paraId="083D58D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zespoły przedmiotowe</w:t>
            </w:r>
          </w:p>
        </w:tc>
        <w:tc>
          <w:tcPr>
            <w:tcW w:w="1304" w:type="dxa"/>
            <w:shd w:val="clear" w:color="auto" w:fill="FFFFFF" w:themeFill="background1"/>
            <w:tcMar>
              <w:top w:w="60" w:type="dxa"/>
              <w:left w:w="75" w:type="dxa"/>
              <w:bottom w:w="60" w:type="dxa"/>
              <w:right w:w="75" w:type="dxa"/>
            </w:tcMar>
            <w:vAlign w:val="center"/>
          </w:tcPr>
          <w:p w14:paraId="3484EE5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wrzesień-październik 2026</w:t>
            </w:r>
          </w:p>
        </w:tc>
        <w:tc>
          <w:tcPr>
            <w:tcW w:w="2494" w:type="dxa"/>
            <w:shd w:val="clear" w:color="auto" w:fill="FFFFFF" w:themeFill="background1"/>
            <w:tcMar>
              <w:top w:w="60" w:type="dxa"/>
              <w:left w:w="75" w:type="dxa"/>
              <w:bottom w:w="60" w:type="dxa"/>
              <w:right w:w="75" w:type="dxa"/>
            </w:tcMar>
            <w:vAlign w:val="center"/>
          </w:tcPr>
          <w:p w14:paraId="6AB8641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1 pkt 3 lit. b RN.</w:t>
            </w:r>
          </w:p>
        </w:tc>
      </w:tr>
      <w:tr w:rsidR="00E31FB7" w:rsidRPr="00E31FB7" w14:paraId="1C5B9CEA"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5BB8ADD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3969" w:type="dxa"/>
            <w:shd w:val="clear" w:color="auto" w:fill="FFFFFF" w:themeFill="background1"/>
            <w:tcMar>
              <w:top w:w="60" w:type="dxa"/>
              <w:left w:w="75" w:type="dxa"/>
              <w:bottom w:w="60" w:type="dxa"/>
              <w:right w:w="75" w:type="dxa"/>
            </w:tcMar>
            <w:vAlign w:val="center"/>
          </w:tcPr>
          <w:p w14:paraId="56F2879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Zaplanowanie wsparcia w zakresie profilaktyki przemocy, zdrowia psychicznego i pracy z klasą zróżnicowaną.</w:t>
            </w:r>
          </w:p>
        </w:tc>
        <w:tc>
          <w:tcPr>
            <w:tcW w:w="2041" w:type="dxa"/>
            <w:shd w:val="clear" w:color="auto" w:fill="FFFFFF" w:themeFill="background1"/>
            <w:tcMar>
              <w:top w:w="60" w:type="dxa"/>
              <w:left w:w="75" w:type="dxa"/>
              <w:bottom w:w="60" w:type="dxa"/>
              <w:right w:w="75" w:type="dxa"/>
            </w:tcMar>
            <w:vAlign w:val="center"/>
          </w:tcPr>
          <w:p w14:paraId="3149A92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wychowawcy i specjaliści</w:t>
            </w:r>
          </w:p>
        </w:tc>
        <w:tc>
          <w:tcPr>
            <w:tcW w:w="1304" w:type="dxa"/>
            <w:shd w:val="clear" w:color="auto" w:fill="FFFFFF" w:themeFill="background1"/>
            <w:tcMar>
              <w:top w:w="60" w:type="dxa"/>
              <w:left w:w="75" w:type="dxa"/>
              <w:bottom w:w="60" w:type="dxa"/>
              <w:right w:w="75" w:type="dxa"/>
            </w:tcMar>
            <w:vAlign w:val="center"/>
          </w:tcPr>
          <w:p w14:paraId="71EB984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 okres</w:t>
            </w:r>
          </w:p>
        </w:tc>
        <w:tc>
          <w:tcPr>
            <w:tcW w:w="2494" w:type="dxa"/>
            <w:shd w:val="clear" w:color="auto" w:fill="FFFFFF" w:themeFill="background1"/>
            <w:tcMar>
              <w:top w:w="60" w:type="dxa"/>
              <w:left w:w="75" w:type="dxa"/>
              <w:bottom w:w="60" w:type="dxa"/>
              <w:right w:w="75" w:type="dxa"/>
            </w:tcMar>
            <w:vAlign w:val="center"/>
          </w:tcPr>
          <w:p w14:paraId="763CFA4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PPP; § 22 ust. 1 pkt 3 lit. b RN.</w:t>
            </w:r>
          </w:p>
        </w:tc>
      </w:tr>
      <w:tr w:rsidR="00E31FB7" w:rsidRPr="00E31FB7" w14:paraId="0188AA46"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019F8C5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3969" w:type="dxa"/>
            <w:shd w:val="clear" w:color="auto" w:fill="FFFFFF" w:themeFill="background1"/>
            <w:tcMar>
              <w:top w:w="60" w:type="dxa"/>
              <w:left w:w="75" w:type="dxa"/>
              <w:bottom w:w="60" w:type="dxa"/>
              <w:right w:w="75" w:type="dxa"/>
            </w:tcMar>
            <w:vAlign w:val="center"/>
          </w:tcPr>
          <w:p w14:paraId="60D8669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Zaplanowanie rozwoju kompetencji cyfrowych i odpowiedzialnego korzystania z AI.</w:t>
            </w:r>
          </w:p>
        </w:tc>
        <w:tc>
          <w:tcPr>
            <w:tcW w:w="2041" w:type="dxa"/>
            <w:shd w:val="clear" w:color="auto" w:fill="FFFFFF" w:themeFill="background1"/>
            <w:tcMar>
              <w:top w:w="60" w:type="dxa"/>
              <w:left w:w="75" w:type="dxa"/>
              <w:bottom w:w="60" w:type="dxa"/>
              <w:right w:w="75" w:type="dxa"/>
            </w:tcMar>
            <w:vAlign w:val="center"/>
          </w:tcPr>
          <w:p w14:paraId="68E5498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wszyscy nauczyciele</w:t>
            </w:r>
          </w:p>
        </w:tc>
        <w:tc>
          <w:tcPr>
            <w:tcW w:w="1304" w:type="dxa"/>
            <w:shd w:val="clear" w:color="auto" w:fill="FFFFFF" w:themeFill="background1"/>
            <w:tcMar>
              <w:top w:w="60" w:type="dxa"/>
              <w:left w:w="75" w:type="dxa"/>
              <w:bottom w:w="60" w:type="dxa"/>
              <w:right w:w="75" w:type="dxa"/>
            </w:tcMar>
            <w:vAlign w:val="center"/>
          </w:tcPr>
          <w:p w14:paraId="3F43E4E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II okres</w:t>
            </w:r>
          </w:p>
        </w:tc>
        <w:tc>
          <w:tcPr>
            <w:tcW w:w="2494" w:type="dxa"/>
            <w:shd w:val="clear" w:color="auto" w:fill="FFFFFF" w:themeFill="background1"/>
            <w:tcMar>
              <w:top w:w="60" w:type="dxa"/>
              <w:left w:w="75" w:type="dxa"/>
              <w:bottom w:w="60" w:type="dxa"/>
              <w:right w:w="75" w:type="dxa"/>
            </w:tcMar>
            <w:vAlign w:val="center"/>
          </w:tcPr>
          <w:p w14:paraId="2AB1C96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 art. 1 pkt 20 PO; § 22 ust. 1 pkt 3 lit. b RN.</w:t>
            </w:r>
          </w:p>
        </w:tc>
      </w:tr>
      <w:tr w:rsidR="00E31FB7" w:rsidRPr="00E31FB7" w14:paraId="38C099CB" w14:textId="77777777" w:rsidTr="00AC2009">
        <w:trPr>
          <w:cantSplit/>
          <w:jc w:val="center"/>
        </w:trPr>
        <w:tc>
          <w:tcPr>
            <w:tcW w:w="397" w:type="dxa"/>
            <w:shd w:val="clear" w:color="auto" w:fill="FFFFFF" w:themeFill="background1"/>
            <w:tcMar>
              <w:top w:w="60" w:type="dxa"/>
              <w:left w:w="75" w:type="dxa"/>
              <w:bottom w:w="60" w:type="dxa"/>
              <w:right w:w="75" w:type="dxa"/>
            </w:tcMar>
            <w:vAlign w:val="center"/>
          </w:tcPr>
          <w:p w14:paraId="72F8ECD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3969" w:type="dxa"/>
            <w:shd w:val="clear" w:color="auto" w:fill="FFFFFF" w:themeFill="background1"/>
            <w:tcMar>
              <w:top w:w="60" w:type="dxa"/>
              <w:left w:w="75" w:type="dxa"/>
              <w:bottom w:w="60" w:type="dxa"/>
              <w:right w:w="75" w:type="dxa"/>
            </w:tcMar>
            <w:vAlign w:val="center"/>
          </w:tcPr>
          <w:p w14:paraId="52A2AA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Powiązanie planu doskonalenia z wynikami kontroli, obserwacji i potrzebami szkoły.</w:t>
            </w:r>
          </w:p>
        </w:tc>
        <w:tc>
          <w:tcPr>
            <w:tcW w:w="2041" w:type="dxa"/>
            <w:shd w:val="clear" w:color="auto" w:fill="FFFFFF" w:themeFill="background1"/>
            <w:tcMar>
              <w:top w:w="60" w:type="dxa"/>
              <w:left w:w="75" w:type="dxa"/>
              <w:bottom w:w="60" w:type="dxa"/>
              <w:right w:w="75" w:type="dxa"/>
            </w:tcMar>
            <w:vAlign w:val="center"/>
          </w:tcPr>
          <w:p w14:paraId="4571178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rada pedagogiczna</w:t>
            </w:r>
          </w:p>
        </w:tc>
        <w:tc>
          <w:tcPr>
            <w:tcW w:w="1304" w:type="dxa"/>
            <w:shd w:val="clear" w:color="auto" w:fill="FFFFFF" w:themeFill="background1"/>
            <w:tcMar>
              <w:top w:w="60" w:type="dxa"/>
              <w:left w:w="75" w:type="dxa"/>
              <w:bottom w:w="60" w:type="dxa"/>
              <w:right w:w="75" w:type="dxa"/>
            </w:tcMar>
            <w:vAlign w:val="center"/>
          </w:tcPr>
          <w:p w14:paraId="1E9F65A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cały rok</w:t>
            </w:r>
          </w:p>
        </w:tc>
        <w:tc>
          <w:tcPr>
            <w:tcW w:w="2494" w:type="dxa"/>
            <w:shd w:val="clear" w:color="auto" w:fill="FFFFFF" w:themeFill="background1"/>
            <w:tcMar>
              <w:top w:w="60" w:type="dxa"/>
              <w:left w:w="75" w:type="dxa"/>
              <w:bottom w:w="60" w:type="dxa"/>
              <w:right w:w="75" w:type="dxa"/>
            </w:tcMar>
            <w:vAlign w:val="center"/>
          </w:tcPr>
          <w:p w14:paraId="640BEE4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a-b RN; art. 6 pkt 3a KN.</w:t>
            </w:r>
          </w:p>
        </w:tc>
      </w:tr>
    </w:tbl>
    <w:p w14:paraId="4FD8DA96" w14:textId="77777777" w:rsidR="00E507DA" w:rsidRPr="00E31FB7" w:rsidRDefault="00E507DA" w:rsidP="00AE0127">
      <w:pPr>
        <w:spacing w:after="20"/>
        <w:jc w:val="both"/>
        <w:rPr>
          <w:rFonts w:ascii="Times New Roman" w:hAnsi="Times New Roman" w:cs="Times New Roman"/>
          <w:sz w:val="24"/>
          <w:szCs w:val="24"/>
          <w:lang w:val="pl-PL"/>
        </w:rPr>
      </w:pPr>
    </w:p>
    <w:p w14:paraId="4D467E2A"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C. Prowadzenie działań rozwojowych, szkoleń i narad</w:t>
      </w:r>
    </w:p>
    <w:tbl>
      <w:tblPr>
        <w:tblStyle w:val="Tabela-Siatka"/>
        <w:tblW w:w="0" w:type="auto"/>
        <w:jc w:val="center"/>
        <w:shd w:val="clear" w:color="auto" w:fill="FFFFFF" w:themeFill="background1"/>
        <w:tblLayout w:type="fixed"/>
        <w:tblLook w:val="04A0" w:firstRow="1" w:lastRow="0" w:firstColumn="1" w:lastColumn="0" w:noHBand="0" w:noVBand="1"/>
      </w:tblPr>
      <w:tblGrid>
        <w:gridCol w:w="340"/>
        <w:gridCol w:w="3288"/>
        <w:gridCol w:w="1587"/>
        <w:gridCol w:w="1304"/>
        <w:gridCol w:w="1587"/>
        <w:gridCol w:w="2098"/>
      </w:tblGrid>
      <w:tr w:rsidR="00E31FB7" w:rsidRPr="00E31FB7" w14:paraId="0471C933" w14:textId="77777777" w:rsidTr="00653E3B">
        <w:trPr>
          <w:tblHeader/>
          <w:jc w:val="center"/>
        </w:trPr>
        <w:tc>
          <w:tcPr>
            <w:tcW w:w="340" w:type="dxa"/>
            <w:shd w:val="clear" w:color="auto" w:fill="FFFFFF" w:themeFill="background1"/>
            <w:tcMar>
              <w:top w:w="60" w:type="dxa"/>
              <w:left w:w="75" w:type="dxa"/>
              <w:bottom w:w="60" w:type="dxa"/>
              <w:right w:w="75" w:type="dxa"/>
            </w:tcMar>
            <w:vAlign w:val="center"/>
          </w:tcPr>
          <w:p w14:paraId="2462EAA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3288" w:type="dxa"/>
            <w:shd w:val="clear" w:color="auto" w:fill="FFFFFF" w:themeFill="background1"/>
            <w:tcMar>
              <w:top w:w="60" w:type="dxa"/>
              <w:left w:w="75" w:type="dxa"/>
              <w:bottom w:w="60" w:type="dxa"/>
              <w:right w:w="75" w:type="dxa"/>
            </w:tcMar>
            <w:vAlign w:val="center"/>
          </w:tcPr>
          <w:p w14:paraId="01D0B0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Tematyka</w:t>
            </w:r>
          </w:p>
        </w:tc>
        <w:tc>
          <w:tcPr>
            <w:tcW w:w="1587" w:type="dxa"/>
            <w:shd w:val="clear" w:color="auto" w:fill="FFFFFF" w:themeFill="background1"/>
            <w:tcMar>
              <w:top w:w="60" w:type="dxa"/>
              <w:left w:w="75" w:type="dxa"/>
              <w:bottom w:w="60" w:type="dxa"/>
              <w:right w:w="75" w:type="dxa"/>
            </w:tcMar>
            <w:vAlign w:val="center"/>
          </w:tcPr>
          <w:p w14:paraId="3E111D2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Forma</w:t>
            </w:r>
          </w:p>
        </w:tc>
        <w:tc>
          <w:tcPr>
            <w:tcW w:w="1304" w:type="dxa"/>
            <w:shd w:val="clear" w:color="auto" w:fill="FFFFFF" w:themeFill="background1"/>
            <w:tcMar>
              <w:top w:w="60" w:type="dxa"/>
              <w:left w:w="75" w:type="dxa"/>
              <w:bottom w:w="60" w:type="dxa"/>
              <w:right w:w="75" w:type="dxa"/>
            </w:tcMar>
            <w:vAlign w:val="center"/>
          </w:tcPr>
          <w:p w14:paraId="319879E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1587" w:type="dxa"/>
            <w:shd w:val="clear" w:color="auto" w:fill="FFFFFF" w:themeFill="background1"/>
            <w:tcMar>
              <w:top w:w="60" w:type="dxa"/>
              <w:left w:w="75" w:type="dxa"/>
              <w:bottom w:w="60" w:type="dxa"/>
              <w:right w:w="75" w:type="dxa"/>
            </w:tcMar>
            <w:vAlign w:val="center"/>
          </w:tcPr>
          <w:p w14:paraId="418857E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Adresaci</w:t>
            </w:r>
          </w:p>
        </w:tc>
        <w:tc>
          <w:tcPr>
            <w:tcW w:w="2098" w:type="dxa"/>
            <w:shd w:val="clear" w:color="auto" w:fill="FFFFFF" w:themeFill="background1"/>
            <w:tcMar>
              <w:top w:w="60" w:type="dxa"/>
              <w:left w:w="75" w:type="dxa"/>
              <w:bottom w:w="60" w:type="dxa"/>
              <w:right w:w="75" w:type="dxa"/>
            </w:tcMar>
            <w:vAlign w:val="center"/>
          </w:tcPr>
          <w:p w14:paraId="26A0DE0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25254EC3"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1C404E2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3288" w:type="dxa"/>
            <w:shd w:val="clear" w:color="auto" w:fill="FFFFFF" w:themeFill="background1"/>
            <w:tcMar>
              <w:top w:w="60" w:type="dxa"/>
              <w:left w:w="75" w:type="dxa"/>
              <w:bottom w:w="60" w:type="dxa"/>
              <w:right w:w="75" w:type="dxa"/>
            </w:tcMar>
            <w:vAlign w:val="center"/>
          </w:tcPr>
          <w:p w14:paraId="6A039AA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Nowa podstawa programowa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 planowanie, program nauczania, warunki realizacji i dokumentowanie.</w:t>
            </w:r>
          </w:p>
        </w:tc>
        <w:tc>
          <w:tcPr>
            <w:tcW w:w="1587" w:type="dxa"/>
            <w:shd w:val="clear" w:color="auto" w:fill="FFFFFF" w:themeFill="background1"/>
            <w:tcMar>
              <w:top w:w="60" w:type="dxa"/>
              <w:left w:w="75" w:type="dxa"/>
              <w:bottom w:w="60" w:type="dxa"/>
              <w:right w:w="75" w:type="dxa"/>
            </w:tcMar>
            <w:vAlign w:val="center"/>
          </w:tcPr>
          <w:p w14:paraId="2750694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warsztat / narada</w:t>
            </w:r>
          </w:p>
        </w:tc>
        <w:tc>
          <w:tcPr>
            <w:tcW w:w="1304" w:type="dxa"/>
            <w:shd w:val="clear" w:color="auto" w:fill="FFFFFF" w:themeFill="background1"/>
            <w:tcMar>
              <w:top w:w="60" w:type="dxa"/>
              <w:left w:w="75" w:type="dxa"/>
              <w:bottom w:w="60" w:type="dxa"/>
              <w:right w:w="75" w:type="dxa"/>
            </w:tcMar>
            <w:vAlign w:val="center"/>
          </w:tcPr>
          <w:p w14:paraId="52E4CC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wrzesień 2026</w:t>
            </w:r>
          </w:p>
        </w:tc>
        <w:tc>
          <w:tcPr>
            <w:tcW w:w="1587" w:type="dxa"/>
            <w:shd w:val="clear" w:color="auto" w:fill="FFFFFF" w:themeFill="background1"/>
            <w:tcMar>
              <w:top w:w="60" w:type="dxa"/>
              <w:left w:w="75" w:type="dxa"/>
              <w:bottom w:w="60" w:type="dxa"/>
              <w:right w:w="75" w:type="dxa"/>
            </w:tcMar>
            <w:vAlign w:val="center"/>
          </w:tcPr>
          <w:p w14:paraId="2E8510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nauczyciele klas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c>
          <w:tcPr>
            <w:tcW w:w="2098" w:type="dxa"/>
            <w:shd w:val="clear" w:color="auto" w:fill="FFFFFF" w:themeFill="background1"/>
            <w:tcMar>
              <w:top w:w="60" w:type="dxa"/>
              <w:left w:w="75" w:type="dxa"/>
              <w:bottom w:w="60" w:type="dxa"/>
              <w:right w:w="75" w:type="dxa"/>
            </w:tcMar>
            <w:vAlign w:val="center"/>
          </w:tcPr>
          <w:p w14:paraId="41D50B7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PP 2026; art. 22a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ust. 1 pkt 3 lit. c RN.</w:t>
            </w:r>
          </w:p>
        </w:tc>
      </w:tr>
      <w:tr w:rsidR="00E31FB7" w:rsidRPr="00E31FB7" w14:paraId="6A223695"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234B5EB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3288" w:type="dxa"/>
            <w:shd w:val="clear" w:color="auto" w:fill="FFFFFF" w:themeFill="background1"/>
            <w:tcMar>
              <w:top w:w="60" w:type="dxa"/>
              <w:left w:w="75" w:type="dxa"/>
              <w:bottom w:w="60" w:type="dxa"/>
              <w:right w:w="75" w:type="dxa"/>
            </w:tcMar>
            <w:vAlign w:val="center"/>
          </w:tcPr>
          <w:p w14:paraId="1D7D5E1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Informacja zwrotna, ocenianie kształtujące i różnorodne sposoby rozpoznawania osiągnięć ucznia.</w:t>
            </w:r>
          </w:p>
        </w:tc>
        <w:tc>
          <w:tcPr>
            <w:tcW w:w="1587" w:type="dxa"/>
            <w:shd w:val="clear" w:color="auto" w:fill="FFFFFF" w:themeFill="background1"/>
            <w:tcMar>
              <w:top w:w="60" w:type="dxa"/>
              <w:left w:w="75" w:type="dxa"/>
              <w:bottom w:w="60" w:type="dxa"/>
              <w:right w:w="75" w:type="dxa"/>
            </w:tcMar>
            <w:vAlign w:val="center"/>
          </w:tcPr>
          <w:p w14:paraId="6D8F30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warsztat praktyczny</w:t>
            </w:r>
          </w:p>
        </w:tc>
        <w:tc>
          <w:tcPr>
            <w:tcW w:w="1304" w:type="dxa"/>
            <w:shd w:val="clear" w:color="auto" w:fill="FFFFFF" w:themeFill="background1"/>
            <w:tcMar>
              <w:top w:w="60" w:type="dxa"/>
              <w:left w:w="75" w:type="dxa"/>
              <w:bottom w:w="60" w:type="dxa"/>
              <w:right w:w="75" w:type="dxa"/>
            </w:tcMar>
            <w:vAlign w:val="center"/>
          </w:tcPr>
          <w:p w14:paraId="29328C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październik-listopad 2026</w:t>
            </w:r>
          </w:p>
        </w:tc>
        <w:tc>
          <w:tcPr>
            <w:tcW w:w="1587" w:type="dxa"/>
            <w:shd w:val="clear" w:color="auto" w:fill="FFFFFF" w:themeFill="background1"/>
            <w:tcMar>
              <w:top w:w="60" w:type="dxa"/>
              <w:left w:w="75" w:type="dxa"/>
              <w:bottom w:w="60" w:type="dxa"/>
              <w:right w:w="75" w:type="dxa"/>
            </w:tcMar>
            <w:vAlign w:val="center"/>
          </w:tcPr>
          <w:p w14:paraId="1332E2C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wszyscy nauczyciele</w:t>
            </w:r>
          </w:p>
        </w:tc>
        <w:tc>
          <w:tcPr>
            <w:tcW w:w="2098" w:type="dxa"/>
            <w:shd w:val="clear" w:color="auto" w:fill="FFFFFF" w:themeFill="background1"/>
            <w:tcMar>
              <w:top w:w="60" w:type="dxa"/>
              <w:left w:w="75" w:type="dxa"/>
              <w:bottom w:w="60" w:type="dxa"/>
              <w:right w:w="75" w:type="dxa"/>
            </w:tcMar>
            <w:vAlign w:val="center"/>
          </w:tcPr>
          <w:p w14:paraId="2231C36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 § 22 ust. 1 pkt 3 lit. c RN.</w:t>
            </w:r>
          </w:p>
        </w:tc>
      </w:tr>
      <w:tr w:rsidR="00E31FB7" w:rsidRPr="00E31FB7" w14:paraId="29F07BE8"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3D94EF1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3288" w:type="dxa"/>
            <w:shd w:val="clear" w:color="auto" w:fill="FFFFFF" w:themeFill="background1"/>
            <w:tcMar>
              <w:top w:w="60" w:type="dxa"/>
              <w:left w:w="75" w:type="dxa"/>
              <w:bottom w:w="60" w:type="dxa"/>
              <w:right w:w="75" w:type="dxa"/>
            </w:tcMar>
            <w:vAlign w:val="center"/>
          </w:tcPr>
          <w:p w14:paraId="15A5DE1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Zadania problemowe, tekstowe i interdyscyplinarne - matematyka i nauki przyrodnicze.</w:t>
            </w:r>
          </w:p>
        </w:tc>
        <w:tc>
          <w:tcPr>
            <w:tcW w:w="1587" w:type="dxa"/>
            <w:shd w:val="clear" w:color="auto" w:fill="FFFFFF" w:themeFill="background1"/>
            <w:tcMar>
              <w:top w:w="60" w:type="dxa"/>
              <w:left w:w="75" w:type="dxa"/>
              <w:bottom w:w="60" w:type="dxa"/>
              <w:right w:w="75" w:type="dxa"/>
            </w:tcMar>
            <w:vAlign w:val="center"/>
          </w:tcPr>
          <w:p w14:paraId="1746C95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lekcje otwarte / warsztat</w:t>
            </w:r>
          </w:p>
        </w:tc>
        <w:tc>
          <w:tcPr>
            <w:tcW w:w="1304" w:type="dxa"/>
            <w:shd w:val="clear" w:color="auto" w:fill="FFFFFF" w:themeFill="background1"/>
            <w:tcMar>
              <w:top w:w="60" w:type="dxa"/>
              <w:left w:w="75" w:type="dxa"/>
              <w:bottom w:w="60" w:type="dxa"/>
              <w:right w:w="75" w:type="dxa"/>
            </w:tcMar>
            <w:vAlign w:val="center"/>
          </w:tcPr>
          <w:p w14:paraId="11A5E68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2026-luty 2027</w:t>
            </w:r>
          </w:p>
        </w:tc>
        <w:tc>
          <w:tcPr>
            <w:tcW w:w="1587" w:type="dxa"/>
            <w:shd w:val="clear" w:color="auto" w:fill="FFFFFF" w:themeFill="background1"/>
            <w:tcMar>
              <w:top w:w="60" w:type="dxa"/>
              <w:left w:w="75" w:type="dxa"/>
              <w:bottom w:w="60" w:type="dxa"/>
              <w:right w:w="75" w:type="dxa"/>
            </w:tcMar>
            <w:vAlign w:val="center"/>
          </w:tcPr>
          <w:p w14:paraId="248A2C3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zespoły przedmiotowe</w:t>
            </w:r>
          </w:p>
        </w:tc>
        <w:tc>
          <w:tcPr>
            <w:tcW w:w="2098" w:type="dxa"/>
            <w:shd w:val="clear" w:color="auto" w:fill="FFFFFF" w:themeFill="background1"/>
            <w:tcMar>
              <w:top w:w="60" w:type="dxa"/>
              <w:left w:w="75" w:type="dxa"/>
              <w:bottom w:w="60" w:type="dxa"/>
              <w:right w:w="75" w:type="dxa"/>
            </w:tcMar>
            <w:vAlign w:val="center"/>
          </w:tcPr>
          <w:p w14:paraId="63CF7CB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kierunek 8 polityki; § 22 RN.</w:t>
            </w:r>
          </w:p>
        </w:tc>
      </w:tr>
      <w:tr w:rsidR="00E31FB7" w:rsidRPr="00E31FB7" w14:paraId="7A0A2074"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09CE3DB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3288" w:type="dxa"/>
            <w:shd w:val="clear" w:color="auto" w:fill="FFFFFF" w:themeFill="background1"/>
            <w:tcMar>
              <w:top w:w="60" w:type="dxa"/>
              <w:left w:w="75" w:type="dxa"/>
              <w:bottom w:w="60" w:type="dxa"/>
              <w:right w:w="75" w:type="dxa"/>
            </w:tcMar>
            <w:vAlign w:val="center"/>
          </w:tcPr>
          <w:p w14:paraId="48214A9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Pomoc psychologiczno-pedagogiczna, ocena funkcjonowania, IPET/WOPFU i odpowiedzialność nauczycieli.</w:t>
            </w:r>
          </w:p>
        </w:tc>
        <w:tc>
          <w:tcPr>
            <w:tcW w:w="1587" w:type="dxa"/>
            <w:shd w:val="clear" w:color="auto" w:fill="FFFFFF" w:themeFill="background1"/>
            <w:tcMar>
              <w:top w:w="60" w:type="dxa"/>
              <w:left w:w="75" w:type="dxa"/>
              <w:bottom w:w="60" w:type="dxa"/>
              <w:right w:w="75" w:type="dxa"/>
            </w:tcMar>
            <w:vAlign w:val="center"/>
          </w:tcPr>
          <w:p w14:paraId="4036C7B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szkolenie / analiza przypadków</w:t>
            </w:r>
          </w:p>
        </w:tc>
        <w:tc>
          <w:tcPr>
            <w:tcW w:w="1304" w:type="dxa"/>
            <w:shd w:val="clear" w:color="auto" w:fill="FFFFFF" w:themeFill="background1"/>
            <w:tcMar>
              <w:top w:w="60" w:type="dxa"/>
              <w:left w:w="75" w:type="dxa"/>
              <w:bottom w:w="60" w:type="dxa"/>
              <w:right w:w="75" w:type="dxa"/>
            </w:tcMar>
            <w:vAlign w:val="center"/>
          </w:tcPr>
          <w:p w14:paraId="10996B7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październik 2026</w:t>
            </w:r>
          </w:p>
        </w:tc>
        <w:tc>
          <w:tcPr>
            <w:tcW w:w="1587" w:type="dxa"/>
            <w:shd w:val="clear" w:color="auto" w:fill="FFFFFF" w:themeFill="background1"/>
            <w:tcMar>
              <w:top w:w="60" w:type="dxa"/>
              <w:left w:w="75" w:type="dxa"/>
              <w:bottom w:w="60" w:type="dxa"/>
              <w:right w:w="75" w:type="dxa"/>
            </w:tcMar>
            <w:vAlign w:val="center"/>
          </w:tcPr>
          <w:p w14:paraId="68BB6FF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 i specjaliści</w:t>
            </w:r>
          </w:p>
        </w:tc>
        <w:tc>
          <w:tcPr>
            <w:tcW w:w="2098" w:type="dxa"/>
            <w:shd w:val="clear" w:color="auto" w:fill="FFFFFF" w:themeFill="background1"/>
            <w:tcMar>
              <w:top w:w="60" w:type="dxa"/>
              <w:left w:w="75" w:type="dxa"/>
              <w:bottom w:w="60" w:type="dxa"/>
              <w:right w:w="75" w:type="dxa"/>
            </w:tcMar>
            <w:vAlign w:val="center"/>
          </w:tcPr>
          <w:p w14:paraId="79C447F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 KS; § 22 ust. 1 pkt 3 lit. c RN.</w:t>
            </w:r>
          </w:p>
        </w:tc>
      </w:tr>
      <w:tr w:rsidR="00E31FB7" w:rsidRPr="00E31FB7" w14:paraId="6ED4AEC6"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718BEB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3288" w:type="dxa"/>
            <w:shd w:val="clear" w:color="auto" w:fill="FFFFFF" w:themeFill="background1"/>
            <w:tcMar>
              <w:top w:w="60" w:type="dxa"/>
              <w:left w:w="75" w:type="dxa"/>
              <w:bottom w:w="60" w:type="dxa"/>
              <w:right w:w="75" w:type="dxa"/>
            </w:tcMar>
            <w:vAlign w:val="center"/>
          </w:tcPr>
          <w:p w14:paraId="1FE4628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Profilaktyka przemocy rówieśniczej i cyberprzemocy; komunikacja bez przemocy; wsparcie w kryzysie.</w:t>
            </w:r>
          </w:p>
        </w:tc>
        <w:tc>
          <w:tcPr>
            <w:tcW w:w="1587" w:type="dxa"/>
            <w:shd w:val="clear" w:color="auto" w:fill="FFFFFF" w:themeFill="background1"/>
            <w:tcMar>
              <w:top w:w="60" w:type="dxa"/>
              <w:left w:w="75" w:type="dxa"/>
              <w:bottom w:w="60" w:type="dxa"/>
              <w:right w:w="75" w:type="dxa"/>
            </w:tcMar>
            <w:vAlign w:val="center"/>
          </w:tcPr>
          <w:p w14:paraId="17A424B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warsztat</w:t>
            </w:r>
          </w:p>
        </w:tc>
        <w:tc>
          <w:tcPr>
            <w:tcW w:w="1304" w:type="dxa"/>
            <w:shd w:val="clear" w:color="auto" w:fill="FFFFFF" w:themeFill="background1"/>
            <w:tcMar>
              <w:top w:w="60" w:type="dxa"/>
              <w:left w:w="75" w:type="dxa"/>
              <w:bottom w:w="60" w:type="dxa"/>
              <w:right w:w="75" w:type="dxa"/>
            </w:tcMar>
            <w:vAlign w:val="center"/>
          </w:tcPr>
          <w:p w14:paraId="0F21544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2026-styczeń 2027</w:t>
            </w:r>
          </w:p>
        </w:tc>
        <w:tc>
          <w:tcPr>
            <w:tcW w:w="1587" w:type="dxa"/>
            <w:shd w:val="clear" w:color="auto" w:fill="FFFFFF" w:themeFill="background1"/>
            <w:tcMar>
              <w:top w:w="60" w:type="dxa"/>
              <w:left w:w="75" w:type="dxa"/>
              <w:bottom w:w="60" w:type="dxa"/>
              <w:right w:w="75" w:type="dxa"/>
            </w:tcMar>
            <w:vAlign w:val="center"/>
          </w:tcPr>
          <w:p w14:paraId="0CA9F7F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wychowawcy, specjaliści</w:t>
            </w:r>
          </w:p>
        </w:tc>
        <w:tc>
          <w:tcPr>
            <w:tcW w:w="2098" w:type="dxa"/>
            <w:shd w:val="clear" w:color="auto" w:fill="FFFFFF" w:themeFill="background1"/>
            <w:tcMar>
              <w:top w:w="60" w:type="dxa"/>
              <w:left w:w="75" w:type="dxa"/>
              <w:bottom w:w="60" w:type="dxa"/>
              <w:right w:w="75" w:type="dxa"/>
            </w:tcMar>
            <w:vAlign w:val="center"/>
          </w:tcPr>
          <w:p w14:paraId="6F99801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PO; SOM; PPP; § 22 RN.</w:t>
            </w:r>
          </w:p>
        </w:tc>
      </w:tr>
      <w:tr w:rsidR="00E31FB7" w:rsidRPr="00E31FB7" w14:paraId="5D51A99D"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7041E4D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3288" w:type="dxa"/>
            <w:shd w:val="clear" w:color="auto" w:fill="FFFFFF" w:themeFill="background1"/>
            <w:tcMar>
              <w:top w:w="60" w:type="dxa"/>
              <w:left w:w="75" w:type="dxa"/>
              <w:bottom w:w="60" w:type="dxa"/>
              <w:right w:w="75" w:type="dxa"/>
            </w:tcMar>
            <w:vAlign w:val="center"/>
          </w:tcPr>
          <w:p w14:paraId="2AF47F7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Higiena cyfrowa, dezinformacja, ochrona danych i odpowiedzialne korzystanie z AI oraz ZPE.</w:t>
            </w:r>
          </w:p>
        </w:tc>
        <w:tc>
          <w:tcPr>
            <w:tcW w:w="1587" w:type="dxa"/>
            <w:shd w:val="clear" w:color="auto" w:fill="FFFFFF" w:themeFill="background1"/>
            <w:tcMar>
              <w:top w:w="60" w:type="dxa"/>
              <w:left w:w="75" w:type="dxa"/>
              <w:bottom w:w="60" w:type="dxa"/>
              <w:right w:w="75" w:type="dxa"/>
            </w:tcMar>
            <w:vAlign w:val="center"/>
          </w:tcPr>
          <w:p w14:paraId="00C9F79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szkolenie z zadaniem wdrożeniowym</w:t>
            </w:r>
          </w:p>
        </w:tc>
        <w:tc>
          <w:tcPr>
            <w:tcW w:w="1304" w:type="dxa"/>
            <w:shd w:val="clear" w:color="auto" w:fill="FFFFFF" w:themeFill="background1"/>
            <w:tcMar>
              <w:top w:w="60" w:type="dxa"/>
              <w:left w:w="75" w:type="dxa"/>
              <w:bottom w:w="60" w:type="dxa"/>
              <w:right w:w="75" w:type="dxa"/>
            </w:tcMar>
            <w:vAlign w:val="center"/>
          </w:tcPr>
          <w:p w14:paraId="5F2BC75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styczeń-luty 2027</w:t>
            </w:r>
          </w:p>
        </w:tc>
        <w:tc>
          <w:tcPr>
            <w:tcW w:w="1587" w:type="dxa"/>
            <w:shd w:val="clear" w:color="auto" w:fill="FFFFFF" w:themeFill="background1"/>
            <w:tcMar>
              <w:top w:w="60" w:type="dxa"/>
              <w:left w:w="75" w:type="dxa"/>
              <w:bottom w:w="60" w:type="dxa"/>
              <w:right w:w="75" w:type="dxa"/>
            </w:tcMar>
            <w:vAlign w:val="center"/>
          </w:tcPr>
          <w:p w14:paraId="2D8A9DD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wszyscy nauczyciele</w:t>
            </w:r>
          </w:p>
        </w:tc>
        <w:tc>
          <w:tcPr>
            <w:tcW w:w="2098" w:type="dxa"/>
            <w:shd w:val="clear" w:color="auto" w:fill="FFFFFF" w:themeFill="background1"/>
            <w:tcMar>
              <w:top w:w="60" w:type="dxa"/>
              <w:left w:w="75" w:type="dxa"/>
              <w:bottom w:w="60" w:type="dxa"/>
              <w:right w:w="75" w:type="dxa"/>
            </w:tcMar>
            <w:vAlign w:val="center"/>
          </w:tcPr>
          <w:p w14:paraId="39D5E22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 art. 1 pkt 20 PO; § 22 ust. 1 pkt 3 lit. c RN.</w:t>
            </w:r>
          </w:p>
        </w:tc>
      </w:tr>
      <w:tr w:rsidR="00E31FB7" w:rsidRPr="00E31FB7" w14:paraId="7D7F7BDD"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20E4D5C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7</w:t>
            </w:r>
          </w:p>
        </w:tc>
        <w:tc>
          <w:tcPr>
            <w:tcW w:w="3288" w:type="dxa"/>
            <w:shd w:val="clear" w:color="auto" w:fill="FFFFFF" w:themeFill="background1"/>
            <w:tcMar>
              <w:top w:w="60" w:type="dxa"/>
              <w:left w:w="75" w:type="dxa"/>
              <w:bottom w:w="60" w:type="dxa"/>
              <w:right w:w="75" w:type="dxa"/>
            </w:tcMar>
            <w:vAlign w:val="center"/>
          </w:tcPr>
          <w:p w14:paraId="05E958A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Edukacja zdrowotna, aktywność fizyczna i pierwsza pomoc.</w:t>
            </w:r>
          </w:p>
        </w:tc>
        <w:tc>
          <w:tcPr>
            <w:tcW w:w="1587" w:type="dxa"/>
            <w:shd w:val="clear" w:color="auto" w:fill="FFFFFF" w:themeFill="background1"/>
            <w:tcMar>
              <w:top w:w="60" w:type="dxa"/>
              <w:left w:w="75" w:type="dxa"/>
              <w:bottom w:w="60" w:type="dxa"/>
              <w:right w:w="75" w:type="dxa"/>
            </w:tcMar>
            <w:vAlign w:val="center"/>
          </w:tcPr>
          <w:p w14:paraId="63F9FA9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narada / zajęcia otwarte</w:t>
            </w:r>
          </w:p>
        </w:tc>
        <w:tc>
          <w:tcPr>
            <w:tcW w:w="1304" w:type="dxa"/>
            <w:shd w:val="clear" w:color="auto" w:fill="FFFFFF" w:themeFill="background1"/>
            <w:tcMar>
              <w:top w:w="60" w:type="dxa"/>
              <w:left w:w="75" w:type="dxa"/>
              <w:bottom w:w="60" w:type="dxa"/>
              <w:right w:w="75" w:type="dxa"/>
            </w:tcMar>
            <w:vAlign w:val="center"/>
          </w:tcPr>
          <w:p w14:paraId="080E83F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 okres</w:t>
            </w:r>
          </w:p>
        </w:tc>
        <w:tc>
          <w:tcPr>
            <w:tcW w:w="1587" w:type="dxa"/>
            <w:shd w:val="clear" w:color="auto" w:fill="FFFFFF" w:themeFill="background1"/>
            <w:tcMar>
              <w:top w:w="60" w:type="dxa"/>
              <w:left w:w="75" w:type="dxa"/>
              <w:bottom w:w="60" w:type="dxa"/>
              <w:right w:w="75" w:type="dxa"/>
            </w:tcMar>
            <w:vAlign w:val="center"/>
          </w:tcPr>
          <w:p w14:paraId="2FE954C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 właściwych zajęć</w:t>
            </w:r>
          </w:p>
        </w:tc>
        <w:tc>
          <w:tcPr>
            <w:tcW w:w="2098" w:type="dxa"/>
            <w:shd w:val="clear" w:color="auto" w:fill="FFFFFF" w:themeFill="background1"/>
            <w:tcMar>
              <w:top w:w="60" w:type="dxa"/>
              <w:left w:w="75" w:type="dxa"/>
              <w:bottom w:w="60" w:type="dxa"/>
              <w:right w:w="75" w:type="dxa"/>
            </w:tcMar>
            <w:vAlign w:val="center"/>
          </w:tcPr>
          <w:p w14:paraId="25670D8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 2026 ze zm.; BHP; kierunek 3 polityki 2026/2027.</w:t>
            </w:r>
          </w:p>
        </w:tc>
      </w:tr>
      <w:tr w:rsidR="00E31FB7" w:rsidRPr="00E31FB7" w14:paraId="3E0E4664"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1EBFBC7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3288" w:type="dxa"/>
            <w:shd w:val="clear" w:color="auto" w:fill="FFFFFF" w:themeFill="background1"/>
            <w:tcMar>
              <w:top w:w="60" w:type="dxa"/>
              <w:left w:w="75" w:type="dxa"/>
              <w:bottom w:w="60" w:type="dxa"/>
              <w:right w:w="75" w:type="dxa"/>
            </w:tcMar>
            <w:vAlign w:val="center"/>
          </w:tcPr>
          <w:p w14:paraId="3CAE837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Doradztwo zawodowe jako proces - współpraca z rodzicami, szkołami ponadpodstawowymi i pracodawcami.</w:t>
            </w:r>
          </w:p>
        </w:tc>
        <w:tc>
          <w:tcPr>
            <w:tcW w:w="1587" w:type="dxa"/>
            <w:shd w:val="clear" w:color="auto" w:fill="FFFFFF" w:themeFill="background1"/>
            <w:tcMar>
              <w:top w:w="60" w:type="dxa"/>
              <w:left w:w="75" w:type="dxa"/>
              <w:bottom w:w="60" w:type="dxa"/>
              <w:right w:w="75" w:type="dxa"/>
            </w:tcMar>
            <w:vAlign w:val="center"/>
          </w:tcPr>
          <w:p w14:paraId="0DF547D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warsztat / sieć współpracy</w:t>
            </w:r>
          </w:p>
        </w:tc>
        <w:tc>
          <w:tcPr>
            <w:tcW w:w="1304" w:type="dxa"/>
            <w:shd w:val="clear" w:color="auto" w:fill="FFFFFF" w:themeFill="background1"/>
            <w:tcMar>
              <w:top w:w="60" w:type="dxa"/>
              <w:left w:w="75" w:type="dxa"/>
              <w:bottom w:w="60" w:type="dxa"/>
              <w:right w:w="75" w:type="dxa"/>
            </w:tcMar>
            <w:vAlign w:val="center"/>
          </w:tcPr>
          <w:p w14:paraId="15D1C90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II okres</w:t>
            </w:r>
          </w:p>
        </w:tc>
        <w:tc>
          <w:tcPr>
            <w:tcW w:w="1587" w:type="dxa"/>
            <w:shd w:val="clear" w:color="auto" w:fill="FFFFFF" w:themeFill="background1"/>
            <w:tcMar>
              <w:top w:w="60" w:type="dxa"/>
              <w:left w:w="75" w:type="dxa"/>
              <w:bottom w:w="60" w:type="dxa"/>
              <w:right w:w="75" w:type="dxa"/>
            </w:tcMar>
            <w:vAlign w:val="center"/>
          </w:tcPr>
          <w:p w14:paraId="2C1963F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wychowawcy VII-VIII, doradca</w:t>
            </w:r>
          </w:p>
        </w:tc>
        <w:tc>
          <w:tcPr>
            <w:tcW w:w="2098" w:type="dxa"/>
            <w:shd w:val="clear" w:color="auto" w:fill="FFFFFF" w:themeFill="background1"/>
            <w:tcMar>
              <w:top w:w="60" w:type="dxa"/>
              <w:left w:w="75" w:type="dxa"/>
              <w:bottom w:w="60" w:type="dxa"/>
              <w:right w:w="75" w:type="dxa"/>
            </w:tcMar>
            <w:vAlign w:val="center"/>
          </w:tcPr>
          <w:p w14:paraId="651DA9F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 § 22 RN.</w:t>
            </w:r>
          </w:p>
        </w:tc>
      </w:tr>
      <w:tr w:rsidR="00E31FB7" w:rsidRPr="00E31FB7" w14:paraId="76C62475"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44AF461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3288" w:type="dxa"/>
            <w:shd w:val="clear" w:color="auto" w:fill="FFFFFF" w:themeFill="background1"/>
            <w:tcMar>
              <w:top w:w="60" w:type="dxa"/>
              <w:left w:w="75" w:type="dxa"/>
              <w:bottom w:w="60" w:type="dxa"/>
              <w:right w:w="75" w:type="dxa"/>
            </w:tcMar>
            <w:vAlign w:val="center"/>
          </w:tcPr>
          <w:p w14:paraId="1321B3E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wyników egzaminów próbnych i projektowanie działań naprawczych.</w:t>
            </w:r>
          </w:p>
        </w:tc>
        <w:tc>
          <w:tcPr>
            <w:tcW w:w="1587" w:type="dxa"/>
            <w:shd w:val="clear" w:color="auto" w:fill="FFFFFF" w:themeFill="background1"/>
            <w:tcMar>
              <w:top w:w="60" w:type="dxa"/>
              <w:left w:w="75" w:type="dxa"/>
              <w:bottom w:w="60" w:type="dxa"/>
              <w:right w:w="75" w:type="dxa"/>
            </w:tcMar>
            <w:vAlign w:val="center"/>
          </w:tcPr>
          <w:p w14:paraId="0F0092C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narada zespołów</w:t>
            </w:r>
          </w:p>
        </w:tc>
        <w:tc>
          <w:tcPr>
            <w:tcW w:w="1304" w:type="dxa"/>
            <w:shd w:val="clear" w:color="auto" w:fill="FFFFFF" w:themeFill="background1"/>
            <w:tcMar>
              <w:top w:w="60" w:type="dxa"/>
              <w:left w:w="75" w:type="dxa"/>
              <w:bottom w:w="60" w:type="dxa"/>
              <w:right w:w="75" w:type="dxa"/>
            </w:tcMar>
            <w:vAlign w:val="center"/>
          </w:tcPr>
          <w:p w14:paraId="240C4DB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 każdym egzaminie próbnym</w:t>
            </w:r>
          </w:p>
        </w:tc>
        <w:tc>
          <w:tcPr>
            <w:tcW w:w="1587" w:type="dxa"/>
            <w:shd w:val="clear" w:color="auto" w:fill="FFFFFF" w:themeFill="background1"/>
            <w:tcMar>
              <w:top w:w="60" w:type="dxa"/>
              <w:left w:w="75" w:type="dxa"/>
              <w:bottom w:w="60" w:type="dxa"/>
              <w:right w:w="75" w:type="dxa"/>
            </w:tcMar>
            <w:vAlign w:val="center"/>
          </w:tcPr>
          <w:p w14:paraId="070E226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 klasy VIII</w:t>
            </w:r>
          </w:p>
        </w:tc>
        <w:tc>
          <w:tcPr>
            <w:tcW w:w="2098" w:type="dxa"/>
            <w:shd w:val="clear" w:color="auto" w:fill="FFFFFF" w:themeFill="background1"/>
            <w:tcMar>
              <w:top w:w="60" w:type="dxa"/>
              <w:left w:w="75" w:type="dxa"/>
              <w:bottom w:w="60" w:type="dxa"/>
              <w:right w:w="75" w:type="dxa"/>
            </w:tcMar>
            <w:vAlign w:val="center"/>
          </w:tcPr>
          <w:p w14:paraId="444A706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RN.</w:t>
            </w:r>
          </w:p>
        </w:tc>
      </w:tr>
      <w:tr w:rsidR="00E31FB7" w:rsidRPr="00E31FB7" w14:paraId="0D142619" w14:textId="77777777" w:rsidTr="00653E3B">
        <w:trPr>
          <w:cantSplit/>
          <w:jc w:val="center"/>
        </w:trPr>
        <w:tc>
          <w:tcPr>
            <w:tcW w:w="340" w:type="dxa"/>
            <w:shd w:val="clear" w:color="auto" w:fill="FFFFFF" w:themeFill="background1"/>
            <w:tcMar>
              <w:top w:w="60" w:type="dxa"/>
              <w:left w:w="75" w:type="dxa"/>
              <w:bottom w:w="60" w:type="dxa"/>
              <w:right w:w="75" w:type="dxa"/>
            </w:tcMar>
            <w:vAlign w:val="center"/>
          </w:tcPr>
          <w:p w14:paraId="2A7199E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w:t>
            </w:r>
          </w:p>
        </w:tc>
        <w:tc>
          <w:tcPr>
            <w:tcW w:w="3288" w:type="dxa"/>
            <w:shd w:val="clear" w:color="auto" w:fill="FFFFFF" w:themeFill="background1"/>
            <w:tcMar>
              <w:top w:w="60" w:type="dxa"/>
              <w:left w:w="75" w:type="dxa"/>
              <w:bottom w:w="60" w:type="dxa"/>
              <w:right w:w="75" w:type="dxa"/>
            </w:tcMar>
            <w:vAlign w:val="center"/>
          </w:tcPr>
          <w:p w14:paraId="632B425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koleżeńskie: cel - działanie - efekt - wniosek.</w:t>
            </w:r>
          </w:p>
        </w:tc>
        <w:tc>
          <w:tcPr>
            <w:tcW w:w="1587" w:type="dxa"/>
            <w:shd w:val="clear" w:color="auto" w:fill="FFFFFF" w:themeFill="background1"/>
            <w:tcMar>
              <w:top w:w="60" w:type="dxa"/>
              <w:left w:w="75" w:type="dxa"/>
              <w:bottom w:w="60" w:type="dxa"/>
              <w:right w:w="75" w:type="dxa"/>
            </w:tcMar>
            <w:vAlign w:val="center"/>
          </w:tcPr>
          <w:p w14:paraId="0D9DA9C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koleżeńskie i omówienia</w:t>
            </w:r>
          </w:p>
        </w:tc>
        <w:tc>
          <w:tcPr>
            <w:tcW w:w="1304" w:type="dxa"/>
            <w:shd w:val="clear" w:color="auto" w:fill="FFFFFF" w:themeFill="background1"/>
            <w:tcMar>
              <w:top w:w="60" w:type="dxa"/>
              <w:left w:w="75" w:type="dxa"/>
              <w:bottom w:w="60" w:type="dxa"/>
              <w:right w:w="75" w:type="dxa"/>
            </w:tcMar>
            <w:vAlign w:val="center"/>
          </w:tcPr>
          <w:p w14:paraId="7486EF6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cały rok</w:t>
            </w:r>
          </w:p>
        </w:tc>
        <w:tc>
          <w:tcPr>
            <w:tcW w:w="1587" w:type="dxa"/>
            <w:shd w:val="clear" w:color="auto" w:fill="FFFFFF" w:themeFill="background1"/>
            <w:tcMar>
              <w:top w:w="60" w:type="dxa"/>
              <w:left w:w="75" w:type="dxa"/>
              <w:bottom w:w="60" w:type="dxa"/>
              <w:right w:w="75" w:type="dxa"/>
            </w:tcMar>
            <w:vAlign w:val="center"/>
          </w:tcPr>
          <w:p w14:paraId="779B913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zainteresowani nauczyciele</w:t>
            </w:r>
          </w:p>
        </w:tc>
        <w:tc>
          <w:tcPr>
            <w:tcW w:w="2098" w:type="dxa"/>
            <w:shd w:val="clear" w:color="auto" w:fill="FFFFFF" w:themeFill="background1"/>
            <w:tcMar>
              <w:top w:w="60" w:type="dxa"/>
              <w:left w:w="75" w:type="dxa"/>
              <w:bottom w:w="60" w:type="dxa"/>
              <w:right w:w="75" w:type="dxa"/>
            </w:tcMar>
            <w:vAlign w:val="center"/>
          </w:tcPr>
          <w:p w14:paraId="261EF7C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c i ust. 3 pkt 2 RN.</w:t>
            </w:r>
          </w:p>
        </w:tc>
      </w:tr>
    </w:tbl>
    <w:p w14:paraId="59064547" w14:textId="77777777" w:rsidR="00E507DA" w:rsidRPr="00E31FB7" w:rsidRDefault="00E507DA" w:rsidP="00AE0127">
      <w:pPr>
        <w:spacing w:after="20"/>
        <w:jc w:val="both"/>
        <w:rPr>
          <w:rFonts w:ascii="Times New Roman" w:hAnsi="Times New Roman" w:cs="Times New Roman"/>
          <w:sz w:val="24"/>
          <w:szCs w:val="24"/>
          <w:lang w:val="pl-PL"/>
        </w:rPr>
      </w:pPr>
    </w:p>
    <w:p w14:paraId="609C9779"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D. Sprawdzanie wdrożenia efektów wspomagania</w:t>
      </w:r>
    </w:p>
    <w:tbl>
      <w:tblPr>
        <w:tblStyle w:val="Tabela-Siatka"/>
        <w:tblW w:w="0" w:type="auto"/>
        <w:jc w:val="center"/>
        <w:shd w:val="clear" w:color="auto" w:fill="FFFFFF" w:themeFill="background1"/>
        <w:tblLayout w:type="fixed"/>
        <w:tblLook w:val="04A0" w:firstRow="1" w:lastRow="0" w:firstColumn="1" w:lastColumn="0" w:noHBand="0" w:noVBand="1"/>
      </w:tblPr>
      <w:tblGrid>
        <w:gridCol w:w="454"/>
        <w:gridCol w:w="4649"/>
        <w:gridCol w:w="2268"/>
        <w:gridCol w:w="2835"/>
      </w:tblGrid>
      <w:tr w:rsidR="00E31FB7" w:rsidRPr="00E31FB7" w14:paraId="289039D5" w14:textId="77777777" w:rsidTr="00653E3B">
        <w:trPr>
          <w:tblHeader/>
          <w:jc w:val="center"/>
        </w:trPr>
        <w:tc>
          <w:tcPr>
            <w:tcW w:w="454" w:type="dxa"/>
            <w:shd w:val="clear" w:color="auto" w:fill="FFFFFF" w:themeFill="background1"/>
            <w:tcMar>
              <w:top w:w="60" w:type="dxa"/>
              <w:left w:w="75" w:type="dxa"/>
              <w:bottom w:w="60" w:type="dxa"/>
              <w:right w:w="75" w:type="dxa"/>
            </w:tcMar>
            <w:vAlign w:val="center"/>
          </w:tcPr>
          <w:p w14:paraId="726BDF4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4649" w:type="dxa"/>
            <w:shd w:val="clear" w:color="auto" w:fill="FFFFFF" w:themeFill="background1"/>
            <w:tcMar>
              <w:top w:w="60" w:type="dxa"/>
              <w:left w:w="75" w:type="dxa"/>
              <w:bottom w:w="60" w:type="dxa"/>
              <w:right w:w="75" w:type="dxa"/>
            </w:tcMar>
            <w:vAlign w:val="center"/>
          </w:tcPr>
          <w:p w14:paraId="2F60F32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Zasada</w:t>
            </w:r>
          </w:p>
        </w:tc>
        <w:tc>
          <w:tcPr>
            <w:tcW w:w="2268" w:type="dxa"/>
            <w:shd w:val="clear" w:color="auto" w:fill="FFFFFF" w:themeFill="background1"/>
            <w:tcMar>
              <w:top w:w="60" w:type="dxa"/>
              <w:left w:w="75" w:type="dxa"/>
              <w:bottom w:w="60" w:type="dxa"/>
              <w:right w:w="75" w:type="dxa"/>
            </w:tcMar>
            <w:vAlign w:val="center"/>
          </w:tcPr>
          <w:p w14:paraId="355D8CC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Dowód</w:t>
            </w:r>
          </w:p>
        </w:tc>
        <w:tc>
          <w:tcPr>
            <w:tcW w:w="2835" w:type="dxa"/>
            <w:shd w:val="clear" w:color="auto" w:fill="FFFFFF" w:themeFill="background1"/>
            <w:tcMar>
              <w:top w:w="60" w:type="dxa"/>
              <w:left w:w="75" w:type="dxa"/>
              <w:bottom w:w="60" w:type="dxa"/>
              <w:right w:w="75" w:type="dxa"/>
            </w:tcMar>
            <w:vAlign w:val="center"/>
          </w:tcPr>
          <w:p w14:paraId="60EE145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732E04AB" w14:textId="77777777" w:rsidTr="00653E3B">
        <w:trPr>
          <w:cantSplit/>
          <w:jc w:val="center"/>
        </w:trPr>
        <w:tc>
          <w:tcPr>
            <w:tcW w:w="454" w:type="dxa"/>
            <w:shd w:val="clear" w:color="auto" w:fill="FFFFFF" w:themeFill="background1"/>
            <w:tcMar>
              <w:top w:w="60" w:type="dxa"/>
              <w:left w:w="75" w:type="dxa"/>
              <w:bottom w:w="60" w:type="dxa"/>
              <w:right w:w="75" w:type="dxa"/>
            </w:tcMar>
            <w:vAlign w:val="center"/>
          </w:tcPr>
          <w:p w14:paraId="4007787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4649" w:type="dxa"/>
            <w:shd w:val="clear" w:color="auto" w:fill="FFFFFF" w:themeFill="background1"/>
            <w:tcMar>
              <w:top w:w="60" w:type="dxa"/>
              <w:left w:w="75" w:type="dxa"/>
              <w:bottom w:w="60" w:type="dxa"/>
              <w:right w:w="75" w:type="dxa"/>
            </w:tcMar>
            <w:vAlign w:val="center"/>
          </w:tcPr>
          <w:p w14:paraId="79A66AF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 każdym szkoleniu ustala się jedno zadanie wdrożeniowe, osobę/zespoły odpowiedzialne i termin sprawdzenia.</w:t>
            </w:r>
          </w:p>
        </w:tc>
        <w:tc>
          <w:tcPr>
            <w:tcW w:w="2268" w:type="dxa"/>
            <w:shd w:val="clear" w:color="auto" w:fill="FFFFFF" w:themeFill="background1"/>
            <w:tcMar>
              <w:top w:w="60" w:type="dxa"/>
              <w:left w:w="75" w:type="dxa"/>
              <w:bottom w:w="60" w:type="dxa"/>
              <w:right w:w="75" w:type="dxa"/>
            </w:tcMar>
            <w:vAlign w:val="center"/>
          </w:tcPr>
          <w:p w14:paraId="0063575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karta wdrożenia / zapis w protokole</w:t>
            </w:r>
          </w:p>
        </w:tc>
        <w:tc>
          <w:tcPr>
            <w:tcW w:w="2835" w:type="dxa"/>
            <w:shd w:val="clear" w:color="auto" w:fill="FFFFFF" w:themeFill="background1"/>
            <w:tcMar>
              <w:top w:w="60" w:type="dxa"/>
              <w:left w:w="75" w:type="dxa"/>
              <w:bottom w:w="60" w:type="dxa"/>
              <w:right w:w="75" w:type="dxa"/>
            </w:tcMar>
            <w:vAlign w:val="center"/>
          </w:tcPr>
          <w:p w14:paraId="7E1B2A2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lit. b-c RN; art. 6 pkt 3a KN.</w:t>
            </w:r>
          </w:p>
        </w:tc>
      </w:tr>
      <w:tr w:rsidR="00E31FB7" w:rsidRPr="00E31FB7" w14:paraId="7E163A71" w14:textId="77777777" w:rsidTr="00653E3B">
        <w:trPr>
          <w:cantSplit/>
          <w:jc w:val="center"/>
        </w:trPr>
        <w:tc>
          <w:tcPr>
            <w:tcW w:w="454" w:type="dxa"/>
            <w:shd w:val="clear" w:color="auto" w:fill="FFFFFF" w:themeFill="background1"/>
            <w:tcMar>
              <w:top w:w="60" w:type="dxa"/>
              <w:left w:w="75" w:type="dxa"/>
              <w:bottom w:w="60" w:type="dxa"/>
              <w:right w:w="75" w:type="dxa"/>
            </w:tcMar>
            <w:vAlign w:val="center"/>
          </w:tcPr>
          <w:p w14:paraId="47761A2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4649" w:type="dxa"/>
            <w:shd w:val="clear" w:color="auto" w:fill="FFFFFF" w:themeFill="background1"/>
            <w:tcMar>
              <w:top w:w="60" w:type="dxa"/>
              <w:left w:w="75" w:type="dxa"/>
              <w:bottom w:w="60" w:type="dxa"/>
              <w:right w:w="75" w:type="dxa"/>
            </w:tcMar>
            <w:vAlign w:val="center"/>
          </w:tcPr>
          <w:p w14:paraId="18D6BB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Efekty szkolenia są sprawdzane przez obserwację, analizę dokumentacji, przegląd prac uczniów lub ankietę.</w:t>
            </w:r>
          </w:p>
        </w:tc>
        <w:tc>
          <w:tcPr>
            <w:tcW w:w="2268" w:type="dxa"/>
            <w:shd w:val="clear" w:color="auto" w:fill="FFFFFF" w:themeFill="background1"/>
            <w:tcMar>
              <w:top w:w="60" w:type="dxa"/>
              <w:left w:w="75" w:type="dxa"/>
              <w:bottom w:w="60" w:type="dxa"/>
              <w:right w:w="75" w:type="dxa"/>
            </w:tcMar>
            <w:vAlign w:val="center"/>
          </w:tcPr>
          <w:p w14:paraId="00EFEC6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dowód stosowania nowej praktyki</w:t>
            </w:r>
          </w:p>
        </w:tc>
        <w:tc>
          <w:tcPr>
            <w:tcW w:w="2835" w:type="dxa"/>
            <w:shd w:val="clear" w:color="auto" w:fill="FFFFFF" w:themeFill="background1"/>
            <w:tcMar>
              <w:top w:w="60" w:type="dxa"/>
              <w:left w:w="75" w:type="dxa"/>
              <w:bottom w:w="60" w:type="dxa"/>
              <w:right w:w="75" w:type="dxa"/>
            </w:tcMar>
            <w:vAlign w:val="center"/>
          </w:tcPr>
          <w:p w14:paraId="0F4C52E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4 pkt 3 i § 22 ust. 1 pkt 3 RN.</w:t>
            </w:r>
          </w:p>
        </w:tc>
      </w:tr>
      <w:tr w:rsidR="00E31FB7" w:rsidRPr="00E31FB7" w14:paraId="0B615788" w14:textId="77777777" w:rsidTr="00653E3B">
        <w:trPr>
          <w:cantSplit/>
          <w:jc w:val="center"/>
        </w:trPr>
        <w:tc>
          <w:tcPr>
            <w:tcW w:w="454" w:type="dxa"/>
            <w:shd w:val="clear" w:color="auto" w:fill="FFFFFF" w:themeFill="background1"/>
            <w:tcMar>
              <w:top w:w="60" w:type="dxa"/>
              <w:left w:w="75" w:type="dxa"/>
              <w:bottom w:w="60" w:type="dxa"/>
              <w:right w:w="75" w:type="dxa"/>
            </w:tcMar>
            <w:vAlign w:val="center"/>
          </w:tcPr>
          <w:p w14:paraId="35CCFF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4649" w:type="dxa"/>
            <w:shd w:val="clear" w:color="auto" w:fill="FFFFFF" w:themeFill="background1"/>
            <w:tcMar>
              <w:top w:w="60" w:type="dxa"/>
              <w:left w:w="75" w:type="dxa"/>
              <w:bottom w:w="60" w:type="dxa"/>
              <w:right w:w="75" w:type="dxa"/>
            </w:tcMar>
            <w:vAlign w:val="center"/>
          </w:tcPr>
          <w:p w14:paraId="146F7F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Brak wdrożenia skutkuje konsultacją, ponownym wsparciem albo kontrolą zgodności wykonywania obowiązków.</w:t>
            </w:r>
          </w:p>
        </w:tc>
        <w:tc>
          <w:tcPr>
            <w:tcW w:w="2268" w:type="dxa"/>
            <w:shd w:val="clear" w:color="auto" w:fill="FFFFFF" w:themeFill="background1"/>
            <w:tcMar>
              <w:top w:w="60" w:type="dxa"/>
              <w:left w:w="75" w:type="dxa"/>
              <w:bottom w:w="60" w:type="dxa"/>
              <w:right w:w="75" w:type="dxa"/>
            </w:tcMar>
            <w:vAlign w:val="center"/>
          </w:tcPr>
          <w:p w14:paraId="147DB36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notatka / zalecenie / plan wsparcia</w:t>
            </w:r>
          </w:p>
        </w:tc>
        <w:tc>
          <w:tcPr>
            <w:tcW w:w="2835" w:type="dxa"/>
            <w:shd w:val="clear" w:color="auto" w:fill="FFFFFF" w:themeFill="background1"/>
            <w:tcMar>
              <w:top w:w="60" w:type="dxa"/>
              <w:left w:w="75" w:type="dxa"/>
              <w:bottom w:w="60" w:type="dxa"/>
              <w:right w:w="75" w:type="dxa"/>
            </w:tcMar>
            <w:vAlign w:val="center"/>
          </w:tcPr>
          <w:p w14:paraId="3557FBB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2-3 RN; art. 6 KN.</w:t>
            </w:r>
          </w:p>
        </w:tc>
      </w:tr>
    </w:tbl>
    <w:p w14:paraId="3067B607" w14:textId="77777777" w:rsidR="00E507DA" w:rsidRPr="00E31FB7" w:rsidRDefault="00E507DA" w:rsidP="00AE0127">
      <w:pPr>
        <w:spacing w:after="20"/>
        <w:jc w:val="both"/>
        <w:rPr>
          <w:rFonts w:ascii="Times New Roman" w:hAnsi="Times New Roman" w:cs="Times New Roman"/>
          <w:sz w:val="24"/>
          <w:szCs w:val="24"/>
          <w:lang w:val="pl-PL"/>
        </w:rPr>
      </w:pPr>
    </w:p>
    <w:p w14:paraId="15BEF82C"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X. Zakres monitorowania pracy szkoły</w:t>
      </w:r>
    </w:p>
    <w:p w14:paraId="5A436A5A"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Monitorowanie oznacza działania organu sprawującego nadzór pedagogiczny lub dyrektora szkoły lub placówki prowadzone w szkole lub placówce w celu identyfikowania i eliminowania zagrożeń dotyczących prawidłowej realizacji zadań szkoły lub placówki, obejmujące zbieranie i analizę informacji o działalności dydaktycznej, wychowawczej i opiekuńczej oraz innej działalności statutowej, a także o wypadkach i innych zdarzeniach nadzwyczajnych. Podstawa prawna: § 2 pkt 13 RN.</w:t>
      </w:r>
    </w:p>
    <w:p w14:paraId="6753EBA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Monitorowanie prowadzi dyrektor we współpracy z nauczycielami zajmującymi stanowiska kierownicze. Nauczyciele i specjaliści przekazują potrzebne informacje oraz wykonują ustalone działania. Każdy zakres poniższego harmonogramu realizuje się w cyklu: informacja → analiza zagrożenia → decyzja i osoba odpowiedzialna → usunięcie lub ograniczenie zagrożenia → sprawdzenie skuteczności. Samo zebranie danych nie kończy monitorowania.</w:t>
      </w:r>
    </w:p>
    <w:p w14:paraId="1983D077"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Sygnały zagrożenia bezpieczeństwa analizuje się niezwłocznie, niezależnie od terminów przeglądów. Dla innych stwierdzonych zagrożeń przyjmuje się wewnętrznie: decyzję dyrektora do 5 dni roboczych od analizy, wskazanie terminu działania i ponowną ocenę nie później niż 30 dni po jego wykonaniu. Terminy te są rozwiązaniem organizacyjnym planu, nie terminami narzuconymi rozporządzeniem. Przy utrzymującym się zagrożeniu zmienia się działanie, organizuje wspomaganie lub podejmuje kontrolę doraźną.</w:t>
      </w:r>
    </w:p>
    <w:tbl>
      <w:tblPr>
        <w:tblW w:w="0" w:type="auto"/>
        <w:jc w:val="center"/>
        <w:tblLook w:val="04A0" w:firstRow="1" w:lastRow="0" w:firstColumn="1" w:lastColumn="0" w:noHBand="0" w:noVBand="1"/>
      </w:tblPr>
      <w:tblGrid>
        <w:gridCol w:w="10376"/>
      </w:tblGrid>
      <w:tr w:rsidR="00E31FB7" w:rsidRPr="00E31FB7" w14:paraId="7FBDBCB6" w14:textId="77777777">
        <w:trPr>
          <w:jc w:val="center"/>
        </w:trPr>
        <w:tc>
          <w:tcPr>
            <w:tcW w:w="10376" w:type="dxa"/>
            <w:shd w:val="clear" w:color="auto" w:fill="FCE4D6"/>
            <w:tcMar>
              <w:top w:w="90" w:type="dxa"/>
              <w:left w:w="120" w:type="dxa"/>
              <w:bottom w:w="90" w:type="dxa"/>
              <w:right w:w="120" w:type="dxa"/>
            </w:tcMar>
          </w:tcPr>
          <w:p w14:paraId="70E12F8F" w14:textId="77777777" w:rsidR="00E507DA" w:rsidRPr="00E31FB7" w:rsidRDefault="00000000" w:rsidP="00AE0127">
            <w:pPr>
              <w:spacing w:after="40"/>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Status prawny</w:t>
            </w:r>
          </w:p>
          <w:p w14:paraId="09EA61FC" w14:textId="77777777" w:rsidR="00E507DA" w:rsidRPr="00E31FB7" w:rsidRDefault="00000000" w:rsidP="00AE0127">
            <w:pPr>
              <w:spacing w:after="0"/>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Monitorowanie jest obowiązującą od 1 września 2026 r. formą nadzoru, służącą identyfikowaniu i eliminowaniu zagrożeń, także na podstawie informacji o wypadkach i innych zdarzeniach nadzwyczajnych (§ 2 pkt 13, § 5 pkt 5 RN).</w:t>
            </w:r>
          </w:p>
        </w:tc>
      </w:tr>
    </w:tbl>
    <w:p w14:paraId="2CFD8CDA" w14:textId="77777777" w:rsidR="00E507DA" w:rsidRPr="00E31FB7" w:rsidRDefault="00E507DA" w:rsidP="00AE0127">
      <w:pPr>
        <w:spacing w:after="20"/>
        <w:jc w:val="both"/>
        <w:rPr>
          <w:rFonts w:ascii="Times New Roman" w:hAnsi="Times New Roman" w:cs="Times New Roman"/>
          <w:sz w:val="24"/>
          <w:szCs w:val="24"/>
          <w:lang w:val="pl-PL"/>
        </w:rPr>
      </w:pPr>
    </w:p>
    <w:tbl>
      <w:tblPr>
        <w:tblStyle w:val="Tabela-Siatka"/>
        <w:tblW w:w="0" w:type="auto"/>
        <w:jc w:val="center"/>
        <w:shd w:val="clear" w:color="auto" w:fill="FDE9D9" w:themeFill="accent6" w:themeFillTint="33"/>
        <w:tblLayout w:type="fixed"/>
        <w:tblLook w:val="04A0" w:firstRow="1" w:lastRow="0" w:firstColumn="1" w:lastColumn="0" w:noHBand="0" w:noVBand="1"/>
      </w:tblPr>
      <w:tblGrid>
        <w:gridCol w:w="340"/>
        <w:gridCol w:w="2551"/>
        <w:gridCol w:w="2835"/>
        <w:gridCol w:w="1247"/>
        <w:gridCol w:w="1361"/>
        <w:gridCol w:w="1871"/>
      </w:tblGrid>
      <w:tr w:rsidR="00E31FB7" w:rsidRPr="00E31FB7" w14:paraId="2495AD0F" w14:textId="77777777" w:rsidTr="00653E3B">
        <w:trPr>
          <w:tblHeader/>
          <w:jc w:val="center"/>
        </w:trPr>
        <w:tc>
          <w:tcPr>
            <w:tcW w:w="340" w:type="dxa"/>
            <w:shd w:val="clear" w:color="auto" w:fill="FDE9D9" w:themeFill="accent6" w:themeFillTint="33"/>
            <w:tcMar>
              <w:top w:w="60" w:type="dxa"/>
              <w:left w:w="75" w:type="dxa"/>
              <w:bottom w:w="60" w:type="dxa"/>
              <w:right w:w="75" w:type="dxa"/>
            </w:tcMar>
            <w:vAlign w:val="center"/>
          </w:tcPr>
          <w:p w14:paraId="16114F0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2551" w:type="dxa"/>
            <w:shd w:val="clear" w:color="auto" w:fill="FDE9D9" w:themeFill="accent6" w:themeFillTint="33"/>
            <w:tcMar>
              <w:top w:w="60" w:type="dxa"/>
              <w:left w:w="75" w:type="dxa"/>
              <w:bottom w:w="60" w:type="dxa"/>
              <w:right w:w="75" w:type="dxa"/>
            </w:tcMar>
            <w:vAlign w:val="center"/>
          </w:tcPr>
          <w:p w14:paraId="311286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Zakres monitorowania</w:t>
            </w:r>
          </w:p>
        </w:tc>
        <w:tc>
          <w:tcPr>
            <w:tcW w:w="2835" w:type="dxa"/>
            <w:shd w:val="clear" w:color="auto" w:fill="FDE9D9" w:themeFill="accent6" w:themeFillTint="33"/>
            <w:tcMar>
              <w:top w:w="60" w:type="dxa"/>
              <w:left w:w="75" w:type="dxa"/>
              <w:bottom w:w="60" w:type="dxa"/>
              <w:right w:w="75" w:type="dxa"/>
            </w:tcMar>
            <w:vAlign w:val="center"/>
          </w:tcPr>
          <w:p w14:paraId="2ED11C2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Pozyskiwane informacje</w:t>
            </w:r>
          </w:p>
        </w:tc>
        <w:tc>
          <w:tcPr>
            <w:tcW w:w="1247" w:type="dxa"/>
            <w:shd w:val="clear" w:color="auto" w:fill="FDE9D9" w:themeFill="accent6" w:themeFillTint="33"/>
            <w:tcMar>
              <w:top w:w="60" w:type="dxa"/>
              <w:left w:w="75" w:type="dxa"/>
              <w:bottom w:w="60" w:type="dxa"/>
              <w:right w:w="75" w:type="dxa"/>
            </w:tcMar>
            <w:vAlign w:val="center"/>
          </w:tcPr>
          <w:p w14:paraId="2732F81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1361" w:type="dxa"/>
            <w:shd w:val="clear" w:color="auto" w:fill="FDE9D9" w:themeFill="accent6" w:themeFillTint="33"/>
            <w:tcMar>
              <w:top w:w="60" w:type="dxa"/>
              <w:left w:w="75" w:type="dxa"/>
              <w:bottom w:w="60" w:type="dxa"/>
              <w:right w:w="75" w:type="dxa"/>
            </w:tcMar>
            <w:vAlign w:val="center"/>
          </w:tcPr>
          <w:p w14:paraId="69653D7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Narzędzia</w:t>
            </w:r>
          </w:p>
        </w:tc>
        <w:tc>
          <w:tcPr>
            <w:tcW w:w="1871" w:type="dxa"/>
            <w:shd w:val="clear" w:color="auto" w:fill="FDE9D9" w:themeFill="accent6" w:themeFillTint="33"/>
            <w:tcMar>
              <w:top w:w="60" w:type="dxa"/>
              <w:left w:w="75" w:type="dxa"/>
              <w:bottom w:w="60" w:type="dxa"/>
              <w:right w:w="75" w:type="dxa"/>
            </w:tcMar>
            <w:vAlign w:val="center"/>
          </w:tcPr>
          <w:p w14:paraId="6BF4ACC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09905424"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1D1CCCA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2551" w:type="dxa"/>
            <w:shd w:val="clear" w:color="auto" w:fill="FDE9D9" w:themeFill="accent6" w:themeFillTint="33"/>
            <w:tcMar>
              <w:top w:w="60" w:type="dxa"/>
              <w:left w:w="75" w:type="dxa"/>
              <w:bottom w:w="60" w:type="dxa"/>
              <w:right w:w="75" w:type="dxa"/>
            </w:tcMar>
            <w:vAlign w:val="center"/>
          </w:tcPr>
          <w:p w14:paraId="74E4D3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Wdrożenie nowej podstawy programowej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c>
          <w:tcPr>
            <w:tcW w:w="2835" w:type="dxa"/>
            <w:shd w:val="clear" w:color="auto" w:fill="FDE9D9" w:themeFill="accent6" w:themeFillTint="33"/>
            <w:tcMar>
              <w:top w:w="60" w:type="dxa"/>
              <w:left w:w="75" w:type="dxa"/>
              <w:bottom w:w="60" w:type="dxa"/>
              <w:right w:w="75" w:type="dxa"/>
            </w:tcMar>
            <w:vAlign w:val="center"/>
          </w:tcPr>
          <w:p w14:paraId="0991C5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stopień realizacji warunków, stosowane metody, bariery, potrzeby wsparcia</w:t>
            </w:r>
          </w:p>
        </w:tc>
        <w:tc>
          <w:tcPr>
            <w:tcW w:w="1247" w:type="dxa"/>
            <w:shd w:val="clear" w:color="auto" w:fill="FDE9D9" w:themeFill="accent6" w:themeFillTint="33"/>
            <w:tcMar>
              <w:top w:w="60" w:type="dxa"/>
              <w:left w:w="75" w:type="dxa"/>
              <w:bottom w:w="60" w:type="dxa"/>
              <w:right w:w="75" w:type="dxa"/>
            </w:tcMar>
            <w:vAlign w:val="center"/>
          </w:tcPr>
          <w:p w14:paraId="3860815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co dwa miesiące; podsumowanie styczeń i czerwiec</w:t>
            </w:r>
          </w:p>
        </w:tc>
        <w:tc>
          <w:tcPr>
            <w:tcW w:w="1361" w:type="dxa"/>
            <w:shd w:val="clear" w:color="auto" w:fill="FDE9D9" w:themeFill="accent6" w:themeFillTint="33"/>
            <w:tcMar>
              <w:top w:w="60" w:type="dxa"/>
              <w:left w:w="75" w:type="dxa"/>
              <w:bottom w:w="60" w:type="dxa"/>
              <w:right w:w="75" w:type="dxa"/>
            </w:tcMar>
            <w:vAlign w:val="center"/>
          </w:tcPr>
          <w:p w14:paraId="694E6FB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monitorowania, obserwacje, dokumentacja</w:t>
            </w:r>
          </w:p>
        </w:tc>
        <w:tc>
          <w:tcPr>
            <w:tcW w:w="1871" w:type="dxa"/>
            <w:shd w:val="clear" w:color="auto" w:fill="FDE9D9" w:themeFill="accent6" w:themeFillTint="33"/>
            <w:tcMar>
              <w:top w:w="60" w:type="dxa"/>
              <w:left w:w="75" w:type="dxa"/>
              <w:bottom w:w="60" w:type="dxa"/>
              <w:right w:w="75" w:type="dxa"/>
            </w:tcMar>
            <w:vAlign w:val="center"/>
          </w:tcPr>
          <w:p w14:paraId="0121D26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 2 pkt 13, § 22 ust. 1 pkt 5 i § 23 ust. 3 pkt 6; PP 2026.</w:t>
            </w:r>
          </w:p>
        </w:tc>
      </w:tr>
      <w:tr w:rsidR="00E31FB7" w:rsidRPr="00E31FB7" w14:paraId="201BF597"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00F8A3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2551" w:type="dxa"/>
            <w:shd w:val="clear" w:color="auto" w:fill="FDE9D9" w:themeFill="accent6" w:themeFillTint="33"/>
            <w:tcMar>
              <w:top w:w="60" w:type="dxa"/>
              <w:left w:w="75" w:type="dxa"/>
              <w:bottom w:w="60" w:type="dxa"/>
              <w:right w:w="75" w:type="dxa"/>
            </w:tcMar>
            <w:vAlign w:val="center"/>
          </w:tcPr>
          <w:p w14:paraId="5DA344D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Stosowanie informacji zwrotnej i oceniania wspierającego</w:t>
            </w:r>
          </w:p>
        </w:tc>
        <w:tc>
          <w:tcPr>
            <w:tcW w:w="2835" w:type="dxa"/>
            <w:shd w:val="clear" w:color="auto" w:fill="FDE9D9" w:themeFill="accent6" w:themeFillTint="33"/>
            <w:tcMar>
              <w:top w:w="60" w:type="dxa"/>
              <w:left w:w="75" w:type="dxa"/>
              <w:bottom w:w="60" w:type="dxa"/>
              <w:right w:w="75" w:type="dxa"/>
            </w:tcMar>
            <w:vAlign w:val="center"/>
          </w:tcPr>
          <w:p w14:paraId="5B95987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częstotliwość i jakość celów, kryteriów sukcesu, informacji zwrotnej i samooceny</w:t>
            </w:r>
          </w:p>
        </w:tc>
        <w:tc>
          <w:tcPr>
            <w:tcW w:w="1247" w:type="dxa"/>
            <w:shd w:val="clear" w:color="auto" w:fill="FDE9D9" w:themeFill="accent6" w:themeFillTint="33"/>
            <w:tcMar>
              <w:top w:w="60" w:type="dxa"/>
              <w:left w:w="75" w:type="dxa"/>
              <w:bottom w:w="60" w:type="dxa"/>
              <w:right w:w="75" w:type="dxa"/>
            </w:tcMar>
            <w:vAlign w:val="center"/>
          </w:tcPr>
          <w:p w14:paraId="150696C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2026-maj 2027</w:t>
            </w:r>
          </w:p>
        </w:tc>
        <w:tc>
          <w:tcPr>
            <w:tcW w:w="1361" w:type="dxa"/>
            <w:shd w:val="clear" w:color="auto" w:fill="FDE9D9" w:themeFill="accent6" w:themeFillTint="33"/>
            <w:tcMar>
              <w:top w:w="60" w:type="dxa"/>
              <w:left w:w="75" w:type="dxa"/>
              <w:bottom w:w="60" w:type="dxa"/>
              <w:right w:w="75" w:type="dxa"/>
            </w:tcMar>
            <w:vAlign w:val="center"/>
          </w:tcPr>
          <w:p w14:paraId="38D1F9D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próbka prac uczniów, ankieta</w:t>
            </w:r>
          </w:p>
        </w:tc>
        <w:tc>
          <w:tcPr>
            <w:tcW w:w="1871" w:type="dxa"/>
            <w:shd w:val="clear" w:color="auto" w:fill="FDE9D9" w:themeFill="accent6" w:themeFillTint="33"/>
            <w:tcMar>
              <w:top w:w="60" w:type="dxa"/>
              <w:left w:w="75" w:type="dxa"/>
              <w:bottom w:w="60" w:type="dxa"/>
              <w:right w:w="75" w:type="dxa"/>
            </w:tcMar>
            <w:vAlign w:val="center"/>
          </w:tcPr>
          <w:p w14:paraId="6A6AD93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RN; art. 44b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w:t>
            </w:r>
          </w:p>
        </w:tc>
      </w:tr>
      <w:tr w:rsidR="00E31FB7" w:rsidRPr="00E31FB7" w14:paraId="00BB1F61"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6BA956D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2551" w:type="dxa"/>
            <w:shd w:val="clear" w:color="auto" w:fill="FDE9D9" w:themeFill="accent6" w:themeFillTint="33"/>
            <w:tcMar>
              <w:top w:w="60" w:type="dxa"/>
              <w:left w:w="75" w:type="dxa"/>
              <w:bottom w:w="60" w:type="dxa"/>
              <w:right w:w="75" w:type="dxa"/>
            </w:tcMar>
            <w:vAlign w:val="center"/>
          </w:tcPr>
          <w:p w14:paraId="5A74ECF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Koordynacja prac domowych i obciążenie uczniów</w:t>
            </w:r>
          </w:p>
        </w:tc>
        <w:tc>
          <w:tcPr>
            <w:tcW w:w="2835" w:type="dxa"/>
            <w:shd w:val="clear" w:color="auto" w:fill="FDE9D9" w:themeFill="accent6" w:themeFillTint="33"/>
            <w:tcMar>
              <w:top w:w="60" w:type="dxa"/>
              <w:left w:w="75" w:type="dxa"/>
              <w:bottom w:w="60" w:type="dxa"/>
              <w:right w:w="75" w:type="dxa"/>
            </w:tcMar>
            <w:vAlign w:val="center"/>
          </w:tcPr>
          <w:p w14:paraId="52B3939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zgodność z przepisami i skala obciążenia w oddziałach</w:t>
            </w:r>
          </w:p>
        </w:tc>
        <w:tc>
          <w:tcPr>
            <w:tcW w:w="1247" w:type="dxa"/>
            <w:shd w:val="clear" w:color="auto" w:fill="FDE9D9" w:themeFill="accent6" w:themeFillTint="33"/>
            <w:tcMar>
              <w:top w:w="60" w:type="dxa"/>
              <w:left w:w="75" w:type="dxa"/>
              <w:bottom w:w="60" w:type="dxa"/>
              <w:right w:w="75" w:type="dxa"/>
            </w:tcMar>
            <w:vAlign w:val="center"/>
          </w:tcPr>
          <w:p w14:paraId="4E31520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listopad 2026 i kwiecień 2027</w:t>
            </w:r>
          </w:p>
        </w:tc>
        <w:tc>
          <w:tcPr>
            <w:tcW w:w="1361" w:type="dxa"/>
            <w:shd w:val="clear" w:color="auto" w:fill="FDE9D9" w:themeFill="accent6" w:themeFillTint="33"/>
            <w:tcMar>
              <w:top w:w="60" w:type="dxa"/>
              <w:left w:w="75" w:type="dxa"/>
              <w:bottom w:w="60" w:type="dxa"/>
              <w:right w:w="75" w:type="dxa"/>
            </w:tcMar>
            <w:vAlign w:val="center"/>
          </w:tcPr>
          <w:p w14:paraId="5525D34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dane z e-dziennika, ankieta uczniów</w:t>
            </w:r>
          </w:p>
        </w:tc>
        <w:tc>
          <w:tcPr>
            <w:tcW w:w="1871" w:type="dxa"/>
            <w:shd w:val="clear" w:color="auto" w:fill="FDE9D9" w:themeFill="accent6" w:themeFillTint="33"/>
            <w:tcMar>
              <w:top w:w="60" w:type="dxa"/>
              <w:left w:w="75" w:type="dxa"/>
              <w:bottom w:w="60" w:type="dxa"/>
              <w:right w:w="75" w:type="dxa"/>
            </w:tcMar>
            <w:vAlign w:val="center"/>
          </w:tcPr>
          <w:p w14:paraId="27263B3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 12a OC.</w:t>
            </w:r>
          </w:p>
        </w:tc>
      </w:tr>
      <w:tr w:rsidR="00E31FB7" w:rsidRPr="00E31FB7" w14:paraId="34512CFB"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25AF70A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2551" w:type="dxa"/>
            <w:shd w:val="clear" w:color="auto" w:fill="FDE9D9" w:themeFill="accent6" w:themeFillTint="33"/>
            <w:tcMar>
              <w:top w:w="60" w:type="dxa"/>
              <w:left w:w="75" w:type="dxa"/>
              <w:bottom w:w="60" w:type="dxa"/>
              <w:right w:w="75" w:type="dxa"/>
            </w:tcMar>
            <w:vAlign w:val="center"/>
          </w:tcPr>
          <w:p w14:paraId="56819B2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Skuteczność pomocy psychologiczno-pedagogicznej</w:t>
            </w:r>
          </w:p>
        </w:tc>
        <w:tc>
          <w:tcPr>
            <w:tcW w:w="2835" w:type="dxa"/>
            <w:shd w:val="clear" w:color="auto" w:fill="FDE9D9" w:themeFill="accent6" w:themeFillTint="33"/>
            <w:tcMar>
              <w:top w:w="60" w:type="dxa"/>
              <w:left w:w="75" w:type="dxa"/>
              <w:bottom w:w="60" w:type="dxa"/>
              <w:right w:w="75" w:type="dxa"/>
            </w:tcMar>
            <w:vAlign w:val="center"/>
          </w:tcPr>
          <w:p w14:paraId="4529D6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postępy uczniów, realizacja zaleceń, udział nauczycieli, współpraca z rodzicami</w:t>
            </w:r>
          </w:p>
        </w:tc>
        <w:tc>
          <w:tcPr>
            <w:tcW w:w="1247" w:type="dxa"/>
            <w:shd w:val="clear" w:color="auto" w:fill="FDE9D9" w:themeFill="accent6" w:themeFillTint="33"/>
            <w:tcMar>
              <w:top w:w="60" w:type="dxa"/>
              <w:left w:w="75" w:type="dxa"/>
              <w:bottom w:w="60" w:type="dxa"/>
              <w:right w:w="75" w:type="dxa"/>
            </w:tcMar>
            <w:vAlign w:val="center"/>
          </w:tcPr>
          <w:p w14:paraId="7104F5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styczeń i maj 2027</w:t>
            </w:r>
          </w:p>
        </w:tc>
        <w:tc>
          <w:tcPr>
            <w:tcW w:w="1361" w:type="dxa"/>
            <w:shd w:val="clear" w:color="auto" w:fill="FDE9D9" w:themeFill="accent6" w:themeFillTint="33"/>
            <w:tcMar>
              <w:top w:w="60" w:type="dxa"/>
              <w:left w:w="75" w:type="dxa"/>
              <w:bottom w:w="60" w:type="dxa"/>
              <w:right w:w="75" w:type="dxa"/>
            </w:tcMar>
            <w:vAlign w:val="center"/>
          </w:tcPr>
          <w:p w14:paraId="664C293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dokumentacja PPP, analiza efektów</w:t>
            </w:r>
          </w:p>
        </w:tc>
        <w:tc>
          <w:tcPr>
            <w:tcW w:w="1871" w:type="dxa"/>
            <w:shd w:val="clear" w:color="auto" w:fill="FDE9D9" w:themeFill="accent6" w:themeFillTint="33"/>
            <w:tcMar>
              <w:top w:w="60" w:type="dxa"/>
              <w:left w:w="75" w:type="dxa"/>
              <w:bottom w:w="60" w:type="dxa"/>
              <w:right w:w="75" w:type="dxa"/>
            </w:tcMar>
            <w:vAlign w:val="center"/>
          </w:tcPr>
          <w:p w14:paraId="12D5EF7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PPP; KS.</w:t>
            </w:r>
          </w:p>
        </w:tc>
      </w:tr>
      <w:tr w:rsidR="00E31FB7" w:rsidRPr="00E31FB7" w14:paraId="365A2CA2"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2937773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2551" w:type="dxa"/>
            <w:shd w:val="clear" w:color="auto" w:fill="FDE9D9" w:themeFill="accent6" w:themeFillTint="33"/>
            <w:tcMar>
              <w:top w:w="60" w:type="dxa"/>
              <w:left w:w="75" w:type="dxa"/>
              <w:bottom w:w="60" w:type="dxa"/>
              <w:right w:w="75" w:type="dxa"/>
            </w:tcMar>
            <w:vAlign w:val="center"/>
          </w:tcPr>
          <w:p w14:paraId="4FE5779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Przemoc rówieśnicza, cyberprzemoc i dobrostan psychiczny</w:t>
            </w:r>
          </w:p>
        </w:tc>
        <w:tc>
          <w:tcPr>
            <w:tcW w:w="2835" w:type="dxa"/>
            <w:shd w:val="clear" w:color="auto" w:fill="FDE9D9" w:themeFill="accent6" w:themeFillTint="33"/>
            <w:tcMar>
              <w:top w:w="60" w:type="dxa"/>
              <w:left w:w="75" w:type="dxa"/>
              <w:bottom w:w="60" w:type="dxa"/>
              <w:right w:w="75" w:type="dxa"/>
            </w:tcMar>
            <w:vAlign w:val="center"/>
          </w:tcPr>
          <w:p w14:paraId="312A747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liczba i charakter zdarzeń, poczucie bezpieczeństwa, skuteczność interwencji</w:t>
            </w:r>
          </w:p>
        </w:tc>
        <w:tc>
          <w:tcPr>
            <w:tcW w:w="1247" w:type="dxa"/>
            <w:shd w:val="clear" w:color="auto" w:fill="FDE9D9" w:themeFill="accent6" w:themeFillTint="33"/>
            <w:tcMar>
              <w:top w:w="60" w:type="dxa"/>
              <w:left w:w="75" w:type="dxa"/>
              <w:bottom w:w="60" w:type="dxa"/>
              <w:right w:w="75" w:type="dxa"/>
            </w:tcMar>
            <w:vAlign w:val="center"/>
          </w:tcPr>
          <w:p w14:paraId="44C2B61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kwartalnie</w:t>
            </w:r>
          </w:p>
        </w:tc>
        <w:tc>
          <w:tcPr>
            <w:tcW w:w="1361" w:type="dxa"/>
            <w:shd w:val="clear" w:color="auto" w:fill="FDE9D9" w:themeFill="accent6" w:themeFillTint="33"/>
            <w:tcMar>
              <w:top w:w="60" w:type="dxa"/>
              <w:left w:w="75" w:type="dxa"/>
              <w:bottom w:w="60" w:type="dxa"/>
              <w:right w:w="75" w:type="dxa"/>
            </w:tcMar>
            <w:vAlign w:val="center"/>
          </w:tcPr>
          <w:p w14:paraId="7CCFBD4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rejestry, ankiety, informacje specjalistów</w:t>
            </w:r>
          </w:p>
        </w:tc>
        <w:tc>
          <w:tcPr>
            <w:tcW w:w="1871" w:type="dxa"/>
            <w:shd w:val="clear" w:color="auto" w:fill="FDE9D9" w:themeFill="accent6" w:themeFillTint="33"/>
            <w:tcMar>
              <w:top w:w="60" w:type="dxa"/>
              <w:left w:w="75" w:type="dxa"/>
              <w:bottom w:w="60" w:type="dxa"/>
              <w:right w:w="75" w:type="dxa"/>
            </w:tcMar>
            <w:vAlign w:val="center"/>
          </w:tcPr>
          <w:p w14:paraId="489C7C5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art. 26 PO; SOM; PPP.</w:t>
            </w:r>
          </w:p>
        </w:tc>
      </w:tr>
      <w:tr w:rsidR="00E31FB7" w:rsidRPr="00E31FB7" w14:paraId="0315BFB1"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3C6F0A5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2551" w:type="dxa"/>
            <w:shd w:val="clear" w:color="auto" w:fill="FDE9D9" w:themeFill="accent6" w:themeFillTint="33"/>
            <w:tcMar>
              <w:top w:w="60" w:type="dxa"/>
              <w:left w:w="75" w:type="dxa"/>
              <w:bottom w:w="60" w:type="dxa"/>
              <w:right w:w="75" w:type="dxa"/>
            </w:tcMar>
            <w:vAlign w:val="center"/>
          </w:tcPr>
          <w:p w14:paraId="0AEC43A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Higiena cyfrowa, aktywność off-</w:t>
            </w:r>
            <w:proofErr w:type="spellStart"/>
            <w:r w:rsidRPr="00E31FB7">
              <w:rPr>
                <w:rFonts w:ascii="Times New Roman" w:hAnsi="Times New Roman" w:cs="Times New Roman"/>
                <w:sz w:val="24"/>
                <w:szCs w:val="24"/>
                <w:lang w:val="pl-PL"/>
              </w:rPr>
              <w:t>line</w:t>
            </w:r>
            <w:proofErr w:type="spellEnd"/>
            <w:r w:rsidRPr="00E31FB7">
              <w:rPr>
                <w:rFonts w:ascii="Times New Roman" w:hAnsi="Times New Roman" w:cs="Times New Roman"/>
                <w:sz w:val="24"/>
                <w:szCs w:val="24"/>
                <w:lang w:val="pl-PL"/>
              </w:rPr>
              <w:t>, AI i ZPE</w:t>
            </w:r>
          </w:p>
        </w:tc>
        <w:tc>
          <w:tcPr>
            <w:tcW w:w="2835" w:type="dxa"/>
            <w:shd w:val="clear" w:color="auto" w:fill="FDE9D9" w:themeFill="accent6" w:themeFillTint="33"/>
            <w:tcMar>
              <w:top w:w="60" w:type="dxa"/>
              <w:left w:w="75" w:type="dxa"/>
              <w:bottom w:w="60" w:type="dxa"/>
              <w:right w:w="75" w:type="dxa"/>
            </w:tcMar>
            <w:vAlign w:val="center"/>
          </w:tcPr>
          <w:p w14:paraId="24EC69A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sposób korzystania, ochrona danych, równowaga cyfrowa, krytyczna analiza informacji</w:t>
            </w:r>
          </w:p>
        </w:tc>
        <w:tc>
          <w:tcPr>
            <w:tcW w:w="1247" w:type="dxa"/>
            <w:shd w:val="clear" w:color="auto" w:fill="FDE9D9" w:themeFill="accent6" w:themeFillTint="33"/>
            <w:tcMar>
              <w:top w:w="60" w:type="dxa"/>
              <w:left w:w="75" w:type="dxa"/>
              <w:bottom w:w="60" w:type="dxa"/>
              <w:right w:w="75" w:type="dxa"/>
            </w:tcMar>
            <w:vAlign w:val="center"/>
          </w:tcPr>
          <w:p w14:paraId="1C9D516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II okres</w:t>
            </w:r>
          </w:p>
        </w:tc>
        <w:tc>
          <w:tcPr>
            <w:tcW w:w="1361" w:type="dxa"/>
            <w:shd w:val="clear" w:color="auto" w:fill="FDE9D9" w:themeFill="accent6" w:themeFillTint="33"/>
            <w:tcMar>
              <w:top w:w="60" w:type="dxa"/>
              <w:left w:w="75" w:type="dxa"/>
              <w:bottom w:w="60" w:type="dxa"/>
              <w:right w:w="75" w:type="dxa"/>
            </w:tcMar>
            <w:vAlign w:val="center"/>
          </w:tcPr>
          <w:p w14:paraId="5A47D4C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obserwacje, ankiety, analiza materiałów</w:t>
            </w:r>
          </w:p>
        </w:tc>
        <w:tc>
          <w:tcPr>
            <w:tcW w:w="1871" w:type="dxa"/>
            <w:shd w:val="clear" w:color="auto" w:fill="FDE9D9" w:themeFill="accent6" w:themeFillTint="33"/>
            <w:tcMar>
              <w:top w:w="60" w:type="dxa"/>
              <w:left w:w="75" w:type="dxa"/>
              <w:bottom w:w="60" w:type="dxa"/>
              <w:right w:w="75" w:type="dxa"/>
            </w:tcMar>
            <w:vAlign w:val="center"/>
          </w:tcPr>
          <w:p w14:paraId="10BB78C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RODO; art. 1 pkt 20 PO.</w:t>
            </w:r>
          </w:p>
        </w:tc>
      </w:tr>
      <w:tr w:rsidR="00E31FB7" w:rsidRPr="00E31FB7" w14:paraId="28EA7A28"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7467A8C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2551" w:type="dxa"/>
            <w:shd w:val="clear" w:color="auto" w:fill="FDE9D9" w:themeFill="accent6" w:themeFillTint="33"/>
            <w:tcMar>
              <w:top w:w="60" w:type="dxa"/>
              <w:left w:w="75" w:type="dxa"/>
              <w:bottom w:w="60" w:type="dxa"/>
              <w:right w:w="75" w:type="dxa"/>
            </w:tcMar>
            <w:vAlign w:val="center"/>
          </w:tcPr>
          <w:p w14:paraId="47C23B4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Realizacja edukacji zdrowotnej, aktywności fizycznej i pierwszej pomocy</w:t>
            </w:r>
          </w:p>
        </w:tc>
        <w:tc>
          <w:tcPr>
            <w:tcW w:w="2835" w:type="dxa"/>
            <w:shd w:val="clear" w:color="auto" w:fill="FDE9D9" w:themeFill="accent6" w:themeFillTint="33"/>
            <w:tcMar>
              <w:top w:w="60" w:type="dxa"/>
              <w:left w:w="75" w:type="dxa"/>
              <w:bottom w:w="60" w:type="dxa"/>
              <w:right w:w="75" w:type="dxa"/>
            </w:tcMar>
            <w:vAlign w:val="center"/>
          </w:tcPr>
          <w:p w14:paraId="0168D5B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udział uczniów, metody, efekty praktyczne i prozdrowotne</w:t>
            </w:r>
          </w:p>
        </w:tc>
        <w:tc>
          <w:tcPr>
            <w:tcW w:w="1247" w:type="dxa"/>
            <w:shd w:val="clear" w:color="auto" w:fill="FDE9D9" w:themeFill="accent6" w:themeFillTint="33"/>
            <w:tcMar>
              <w:top w:w="60" w:type="dxa"/>
              <w:left w:w="75" w:type="dxa"/>
              <w:bottom w:w="60" w:type="dxa"/>
              <w:right w:w="75" w:type="dxa"/>
            </w:tcMar>
            <w:vAlign w:val="center"/>
          </w:tcPr>
          <w:p w14:paraId="2DDB3C1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II okres</w:t>
            </w:r>
          </w:p>
        </w:tc>
        <w:tc>
          <w:tcPr>
            <w:tcW w:w="1361" w:type="dxa"/>
            <w:shd w:val="clear" w:color="auto" w:fill="FDE9D9" w:themeFill="accent6" w:themeFillTint="33"/>
            <w:tcMar>
              <w:top w:w="60" w:type="dxa"/>
              <w:left w:w="75" w:type="dxa"/>
              <w:bottom w:w="60" w:type="dxa"/>
              <w:right w:w="75" w:type="dxa"/>
            </w:tcMar>
            <w:vAlign w:val="center"/>
          </w:tcPr>
          <w:p w14:paraId="4E9D5F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dzienniki, obserwacje, sprawdziany praktyczne</w:t>
            </w:r>
          </w:p>
        </w:tc>
        <w:tc>
          <w:tcPr>
            <w:tcW w:w="1871" w:type="dxa"/>
            <w:shd w:val="clear" w:color="auto" w:fill="FDE9D9" w:themeFill="accent6" w:themeFillTint="33"/>
            <w:tcMar>
              <w:top w:w="60" w:type="dxa"/>
              <w:left w:w="75" w:type="dxa"/>
              <w:bottom w:w="60" w:type="dxa"/>
              <w:right w:w="75" w:type="dxa"/>
            </w:tcMar>
            <w:vAlign w:val="center"/>
          </w:tcPr>
          <w:p w14:paraId="0666983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PP 2026 ze zm.; BHP.</w:t>
            </w:r>
          </w:p>
        </w:tc>
      </w:tr>
      <w:tr w:rsidR="00E31FB7" w:rsidRPr="00E31FB7" w14:paraId="3BAF9464"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465D13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2551" w:type="dxa"/>
            <w:shd w:val="clear" w:color="auto" w:fill="FDE9D9" w:themeFill="accent6" w:themeFillTint="33"/>
            <w:tcMar>
              <w:top w:w="60" w:type="dxa"/>
              <w:left w:w="75" w:type="dxa"/>
              <w:bottom w:w="60" w:type="dxa"/>
              <w:right w:w="75" w:type="dxa"/>
            </w:tcMar>
            <w:vAlign w:val="center"/>
          </w:tcPr>
          <w:p w14:paraId="7BD0F6F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Przygotowanie do egzaminu ósmoklasisty</w:t>
            </w:r>
          </w:p>
        </w:tc>
        <w:tc>
          <w:tcPr>
            <w:tcW w:w="2835" w:type="dxa"/>
            <w:shd w:val="clear" w:color="auto" w:fill="FDE9D9" w:themeFill="accent6" w:themeFillTint="33"/>
            <w:tcMar>
              <w:top w:w="60" w:type="dxa"/>
              <w:left w:w="75" w:type="dxa"/>
              <w:bottom w:w="60" w:type="dxa"/>
              <w:right w:w="75" w:type="dxa"/>
            </w:tcMar>
            <w:vAlign w:val="center"/>
          </w:tcPr>
          <w:p w14:paraId="1A9FDD4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postępy w zadaniach problemowych, wyniki diagnoz, realizacja programu naprawczego</w:t>
            </w:r>
          </w:p>
        </w:tc>
        <w:tc>
          <w:tcPr>
            <w:tcW w:w="1247" w:type="dxa"/>
            <w:shd w:val="clear" w:color="auto" w:fill="FDE9D9" w:themeFill="accent6" w:themeFillTint="33"/>
            <w:tcMar>
              <w:top w:w="60" w:type="dxa"/>
              <w:left w:w="75" w:type="dxa"/>
              <w:bottom w:w="60" w:type="dxa"/>
              <w:right w:w="75" w:type="dxa"/>
            </w:tcMar>
            <w:vAlign w:val="center"/>
          </w:tcPr>
          <w:p w14:paraId="01F84AB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 każdym badaniu wyników</w:t>
            </w:r>
          </w:p>
        </w:tc>
        <w:tc>
          <w:tcPr>
            <w:tcW w:w="1361" w:type="dxa"/>
            <w:shd w:val="clear" w:color="auto" w:fill="FDE9D9" w:themeFill="accent6" w:themeFillTint="33"/>
            <w:tcMar>
              <w:top w:w="60" w:type="dxa"/>
              <w:left w:w="75" w:type="dxa"/>
              <w:bottom w:w="60" w:type="dxa"/>
              <w:right w:w="75" w:type="dxa"/>
            </w:tcMar>
            <w:vAlign w:val="center"/>
          </w:tcPr>
          <w:p w14:paraId="2D569C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analiza wyników i błędów</w:t>
            </w:r>
          </w:p>
        </w:tc>
        <w:tc>
          <w:tcPr>
            <w:tcW w:w="1871" w:type="dxa"/>
            <w:shd w:val="clear" w:color="auto" w:fill="FDE9D9" w:themeFill="accent6" w:themeFillTint="33"/>
            <w:tcMar>
              <w:top w:w="60" w:type="dxa"/>
              <w:left w:w="75" w:type="dxa"/>
              <w:bottom w:w="60" w:type="dxa"/>
              <w:right w:w="75" w:type="dxa"/>
            </w:tcMar>
            <w:vAlign w:val="center"/>
          </w:tcPr>
          <w:p w14:paraId="6EBBF4E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RN; 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w:t>
            </w:r>
          </w:p>
        </w:tc>
      </w:tr>
      <w:tr w:rsidR="00E31FB7" w:rsidRPr="00E31FB7" w14:paraId="7C5803AD" w14:textId="77777777" w:rsidTr="00653E3B">
        <w:trPr>
          <w:cantSplit/>
          <w:jc w:val="center"/>
        </w:trPr>
        <w:tc>
          <w:tcPr>
            <w:tcW w:w="340" w:type="dxa"/>
            <w:shd w:val="clear" w:color="auto" w:fill="FDE9D9" w:themeFill="accent6" w:themeFillTint="33"/>
            <w:tcMar>
              <w:top w:w="60" w:type="dxa"/>
              <w:left w:w="75" w:type="dxa"/>
              <w:bottom w:w="60" w:type="dxa"/>
              <w:right w:w="75" w:type="dxa"/>
            </w:tcMar>
            <w:vAlign w:val="center"/>
          </w:tcPr>
          <w:p w14:paraId="59DCA30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9</w:t>
            </w:r>
          </w:p>
        </w:tc>
        <w:tc>
          <w:tcPr>
            <w:tcW w:w="2551" w:type="dxa"/>
            <w:shd w:val="clear" w:color="auto" w:fill="FDE9D9" w:themeFill="accent6" w:themeFillTint="33"/>
            <w:tcMar>
              <w:top w:w="60" w:type="dxa"/>
              <w:left w:w="75" w:type="dxa"/>
              <w:bottom w:w="60" w:type="dxa"/>
              <w:right w:w="75" w:type="dxa"/>
            </w:tcMar>
            <w:vAlign w:val="center"/>
          </w:tcPr>
          <w:p w14:paraId="006666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Zdarzenia nadzwyczajne i wypadki</w:t>
            </w:r>
          </w:p>
        </w:tc>
        <w:tc>
          <w:tcPr>
            <w:tcW w:w="2835" w:type="dxa"/>
            <w:shd w:val="clear" w:color="auto" w:fill="FDE9D9" w:themeFill="accent6" w:themeFillTint="33"/>
            <w:tcMar>
              <w:top w:w="60" w:type="dxa"/>
              <w:left w:w="75" w:type="dxa"/>
              <w:bottom w:w="60" w:type="dxa"/>
              <w:right w:w="75" w:type="dxa"/>
            </w:tcMar>
            <w:vAlign w:val="center"/>
          </w:tcPr>
          <w:p w14:paraId="736526B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rodzaj, przyczyny, działania po zdarzeniu i wdrożone środki zapobiegawcze</w:t>
            </w:r>
          </w:p>
        </w:tc>
        <w:tc>
          <w:tcPr>
            <w:tcW w:w="1247" w:type="dxa"/>
            <w:shd w:val="clear" w:color="auto" w:fill="FDE9D9" w:themeFill="accent6" w:themeFillTint="33"/>
            <w:tcMar>
              <w:top w:w="60" w:type="dxa"/>
              <w:left w:w="75" w:type="dxa"/>
              <w:bottom w:w="60" w:type="dxa"/>
              <w:right w:w="75" w:type="dxa"/>
            </w:tcMar>
            <w:vAlign w:val="center"/>
          </w:tcPr>
          <w:p w14:paraId="0A8BCE5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 bieżąco; analiza półroczna</w:t>
            </w:r>
          </w:p>
        </w:tc>
        <w:tc>
          <w:tcPr>
            <w:tcW w:w="1361" w:type="dxa"/>
            <w:shd w:val="clear" w:color="auto" w:fill="FDE9D9" w:themeFill="accent6" w:themeFillTint="33"/>
            <w:tcMar>
              <w:top w:w="60" w:type="dxa"/>
              <w:left w:w="75" w:type="dxa"/>
              <w:bottom w:w="60" w:type="dxa"/>
              <w:right w:w="75" w:type="dxa"/>
            </w:tcMar>
            <w:vAlign w:val="center"/>
          </w:tcPr>
          <w:p w14:paraId="3078CCB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rejestry wypadków i zdarzeń, protokoły</w:t>
            </w:r>
          </w:p>
        </w:tc>
        <w:tc>
          <w:tcPr>
            <w:tcW w:w="1871" w:type="dxa"/>
            <w:shd w:val="clear" w:color="auto" w:fill="FDE9D9" w:themeFill="accent6" w:themeFillTint="33"/>
            <w:tcMar>
              <w:top w:w="60" w:type="dxa"/>
              <w:left w:w="75" w:type="dxa"/>
              <w:bottom w:w="60" w:type="dxa"/>
              <w:right w:w="75" w:type="dxa"/>
            </w:tcMar>
            <w:vAlign w:val="center"/>
          </w:tcPr>
          <w:p w14:paraId="255300F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definicja monitorowania obejmująca wypadki i inne zdarzenia nadzwyczajne; BHP.</w:t>
            </w:r>
          </w:p>
        </w:tc>
      </w:tr>
    </w:tbl>
    <w:p w14:paraId="5791F3CA" w14:textId="77777777" w:rsidR="00E507DA" w:rsidRPr="00E31FB7" w:rsidRDefault="00E507DA" w:rsidP="00AE0127">
      <w:pPr>
        <w:spacing w:after="20"/>
        <w:jc w:val="both"/>
        <w:rPr>
          <w:rFonts w:ascii="Times New Roman" w:hAnsi="Times New Roman" w:cs="Times New Roman"/>
          <w:i/>
          <w:iCs/>
          <w:sz w:val="24"/>
          <w:szCs w:val="24"/>
          <w:lang w:val="pl-PL"/>
        </w:rPr>
      </w:pPr>
    </w:p>
    <w:p w14:paraId="1542749C" w14:textId="77777777" w:rsidR="00E507DA" w:rsidRPr="00E31FB7" w:rsidRDefault="00000000" w:rsidP="00AE0127">
      <w:pPr>
        <w:jc w:val="both"/>
        <w:rPr>
          <w:rFonts w:ascii="Times New Roman" w:hAnsi="Times New Roman" w:cs="Times New Roman"/>
          <w:i/>
          <w:iCs/>
          <w:sz w:val="24"/>
          <w:szCs w:val="24"/>
          <w:lang w:val="pl-PL"/>
        </w:rPr>
      </w:pPr>
      <w:r w:rsidRPr="00E31FB7">
        <w:rPr>
          <w:rFonts w:ascii="Times New Roman" w:hAnsi="Times New Roman" w:cs="Times New Roman"/>
          <w:i/>
          <w:iCs/>
          <w:sz w:val="24"/>
          <w:szCs w:val="24"/>
          <w:lang w:val="pl-PL"/>
        </w:rPr>
        <w:t>Monitorowanie zewnętrzne: organ zawiadamia dyrektora co najmniej 3 dni robocze przed planowanym rozpoczęciem monitorowania przewidzianego w planie organu, podając termin i zakres (§ 19d RN). Kurator stosuje arkusze zatwierdzone przez ministra (§ 19c RN). Wymogi te nie ustanawiają analogicznego terminu zawiadamiania nauczycieli ani obowiązkowego ministerialnego arkusza w monitorowaniu wewnętrznym. Protokoły kontroli zewnętrznej mogą mieć postać papierową lub elektroniczną; podpisy elektroniczne: kwalifikowany, zaufany albo osobisty (§ 16 ust. 1a–3 RN).</w:t>
      </w:r>
    </w:p>
    <w:p w14:paraId="3180518D" w14:textId="77777777" w:rsidR="00E507DA" w:rsidRPr="00E31FB7" w:rsidRDefault="00000000" w:rsidP="00AE0127">
      <w:pPr>
        <w:pStyle w:val="Projectlegal"/>
        <w:jc w:val="both"/>
        <w:rPr>
          <w:rFonts w:ascii="Times New Roman" w:hAnsi="Times New Roman" w:cs="Times New Roman"/>
          <w:i/>
          <w:iCs/>
          <w:color w:val="auto"/>
          <w:sz w:val="24"/>
          <w:szCs w:val="24"/>
          <w:lang w:val="pl-PL"/>
        </w:rPr>
      </w:pPr>
      <w:r w:rsidRPr="00E31FB7">
        <w:rPr>
          <w:rFonts w:ascii="Times New Roman" w:hAnsi="Times New Roman" w:cs="Times New Roman"/>
          <w:i/>
          <w:iCs/>
          <w:color w:val="auto"/>
          <w:sz w:val="24"/>
          <w:szCs w:val="24"/>
          <w:lang w:val="pl-PL"/>
        </w:rPr>
        <w:t>Podstawa prawna: RN: § 16 ust. 1a-3 oraz § 19c-19d RN.</w:t>
      </w:r>
    </w:p>
    <w:p w14:paraId="22C54FA3"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XI. Działania doraźne i modyfikacja planu</w:t>
      </w:r>
    </w:p>
    <w:tbl>
      <w:tblPr>
        <w:tblStyle w:val="Tabela-Siatka"/>
        <w:tblW w:w="0" w:type="auto"/>
        <w:jc w:val="center"/>
        <w:shd w:val="clear" w:color="auto" w:fill="FFFFFF" w:themeFill="background1"/>
        <w:tblLayout w:type="fixed"/>
        <w:tblLook w:val="04A0" w:firstRow="1" w:lastRow="0" w:firstColumn="1" w:lastColumn="0" w:noHBand="0" w:noVBand="1"/>
      </w:tblPr>
      <w:tblGrid>
        <w:gridCol w:w="454"/>
        <w:gridCol w:w="6633"/>
        <w:gridCol w:w="3118"/>
      </w:tblGrid>
      <w:tr w:rsidR="00E31FB7" w:rsidRPr="00E31FB7" w14:paraId="098A7179" w14:textId="77777777" w:rsidTr="00ED1F9B">
        <w:trPr>
          <w:tblHeader/>
          <w:jc w:val="center"/>
        </w:trPr>
        <w:tc>
          <w:tcPr>
            <w:tcW w:w="454" w:type="dxa"/>
            <w:shd w:val="clear" w:color="auto" w:fill="FFFFFF" w:themeFill="background1"/>
            <w:tcMar>
              <w:top w:w="60" w:type="dxa"/>
              <w:left w:w="75" w:type="dxa"/>
              <w:bottom w:w="60" w:type="dxa"/>
              <w:right w:w="75" w:type="dxa"/>
            </w:tcMar>
            <w:vAlign w:val="center"/>
          </w:tcPr>
          <w:p w14:paraId="068CE9A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6633" w:type="dxa"/>
            <w:shd w:val="clear" w:color="auto" w:fill="FFFFFF" w:themeFill="background1"/>
            <w:tcMar>
              <w:top w:w="60" w:type="dxa"/>
              <w:left w:w="75" w:type="dxa"/>
              <w:bottom w:w="60" w:type="dxa"/>
              <w:right w:w="75" w:type="dxa"/>
            </w:tcMar>
            <w:vAlign w:val="center"/>
          </w:tcPr>
          <w:p w14:paraId="66EC391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Zasada</w:t>
            </w:r>
          </w:p>
        </w:tc>
        <w:tc>
          <w:tcPr>
            <w:tcW w:w="3118" w:type="dxa"/>
            <w:shd w:val="clear" w:color="auto" w:fill="FFFFFF" w:themeFill="background1"/>
            <w:tcMar>
              <w:top w:w="60" w:type="dxa"/>
              <w:left w:w="75" w:type="dxa"/>
              <w:bottom w:w="60" w:type="dxa"/>
              <w:right w:w="75" w:type="dxa"/>
            </w:tcMar>
            <w:vAlign w:val="center"/>
          </w:tcPr>
          <w:p w14:paraId="0F56A1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73421464" w14:textId="77777777" w:rsidTr="00ED1F9B">
        <w:trPr>
          <w:cantSplit/>
          <w:jc w:val="center"/>
        </w:trPr>
        <w:tc>
          <w:tcPr>
            <w:tcW w:w="454" w:type="dxa"/>
            <w:shd w:val="clear" w:color="auto" w:fill="FFFFFF" w:themeFill="background1"/>
            <w:tcMar>
              <w:top w:w="60" w:type="dxa"/>
              <w:left w:w="75" w:type="dxa"/>
              <w:bottom w:w="60" w:type="dxa"/>
              <w:right w:w="75" w:type="dxa"/>
            </w:tcMar>
            <w:vAlign w:val="center"/>
          </w:tcPr>
          <w:p w14:paraId="1F2FD85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6633" w:type="dxa"/>
            <w:shd w:val="clear" w:color="auto" w:fill="FFFFFF" w:themeFill="background1"/>
            <w:tcMar>
              <w:top w:w="60" w:type="dxa"/>
              <w:left w:w="75" w:type="dxa"/>
              <w:bottom w:w="60" w:type="dxa"/>
              <w:right w:w="75" w:type="dxa"/>
            </w:tcMar>
            <w:vAlign w:val="center"/>
          </w:tcPr>
          <w:p w14:paraId="098A7F7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podejmuje działania doraźne w razie skargi, wypadku, informacji o naruszeniu prawa, zagrożenia bezpieczeństwa, istotnego spadku wyników albo innego zdarzenia wymagającego niezwłocznego rozpoznania.</w:t>
            </w:r>
          </w:p>
        </w:tc>
        <w:tc>
          <w:tcPr>
            <w:tcW w:w="3118" w:type="dxa"/>
            <w:shd w:val="clear" w:color="auto" w:fill="FFFFFF" w:themeFill="background1"/>
            <w:tcMar>
              <w:top w:w="60" w:type="dxa"/>
              <w:left w:w="75" w:type="dxa"/>
              <w:bottom w:w="60" w:type="dxa"/>
              <w:right w:w="75" w:type="dxa"/>
            </w:tcMar>
            <w:vAlign w:val="center"/>
          </w:tcPr>
          <w:p w14:paraId="214871C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3 ust. 4 RN; art. 68 ust. 1 pkt 2 i 6 PO.</w:t>
            </w:r>
          </w:p>
        </w:tc>
      </w:tr>
      <w:tr w:rsidR="00E31FB7" w:rsidRPr="00E31FB7" w14:paraId="18F9D0E5" w14:textId="77777777" w:rsidTr="00ED1F9B">
        <w:trPr>
          <w:cantSplit/>
          <w:jc w:val="center"/>
        </w:trPr>
        <w:tc>
          <w:tcPr>
            <w:tcW w:w="454" w:type="dxa"/>
            <w:shd w:val="clear" w:color="auto" w:fill="FFFFFF" w:themeFill="background1"/>
            <w:tcMar>
              <w:top w:w="60" w:type="dxa"/>
              <w:left w:w="75" w:type="dxa"/>
              <w:bottom w:w="60" w:type="dxa"/>
              <w:right w:w="75" w:type="dxa"/>
            </w:tcMar>
            <w:vAlign w:val="center"/>
          </w:tcPr>
          <w:p w14:paraId="4915418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6633" w:type="dxa"/>
            <w:shd w:val="clear" w:color="auto" w:fill="FFFFFF" w:themeFill="background1"/>
            <w:tcMar>
              <w:top w:w="60" w:type="dxa"/>
              <w:left w:w="75" w:type="dxa"/>
              <w:bottom w:w="60" w:type="dxa"/>
              <w:right w:w="75" w:type="dxa"/>
            </w:tcMar>
            <w:vAlign w:val="center"/>
          </w:tcPr>
          <w:p w14:paraId="4F7ED16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Działanie doraźne może przyjąć postać kontroli, obserwacji, analizy dokumentacji, rozmowy wyjaśniającej lub wspomagania - zależnie od charakteru ryzyka.</w:t>
            </w:r>
          </w:p>
        </w:tc>
        <w:tc>
          <w:tcPr>
            <w:tcW w:w="3118" w:type="dxa"/>
            <w:shd w:val="clear" w:color="auto" w:fill="FFFFFF" w:themeFill="background1"/>
            <w:tcMar>
              <w:top w:w="60" w:type="dxa"/>
              <w:left w:w="75" w:type="dxa"/>
              <w:bottom w:w="60" w:type="dxa"/>
              <w:right w:w="75" w:type="dxa"/>
            </w:tcMar>
            <w:vAlign w:val="center"/>
          </w:tcPr>
          <w:p w14:paraId="4F34003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 pkt 9-10, § 5 i § 22 RN.</w:t>
            </w:r>
          </w:p>
        </w:tc>
      </w:tr>
      <w:tr w:rsidR="00E31FB7" w:rsidRPr="00E31FB7" w14:paraId="43643890" w14:textId="77777777" w:rsidTr="00ED1F9B">
        <w:trPr>
          <w:cantSplit/>
          <w:jc w:val="center"/>
        </w:trPr>
        <w:tc>
          <w:tcPr>
            <w:tcW w:w="454" w:type="dxa"/>
            <w:shd w:val="clear" w:color="auto" w:fill="FFFFFF" w:themeFill="background1"/>
            <w:tcMar>
              <w:top w:w="60" w:type="dxa"/>
              <w:left w:w="75" w:type="dxa"/>
              <w:bottom w:w="60" w:type="dxa"/>
              <w:right w:w="75" w:type="dxa"/>
            </w:tcMar>
            <w:vAlign w:val="center"/>
          </w:tcPr>
          <w:p w14:paraId="42CFA58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6633" w:type="dxa"/>
            <w:shd w:val="clear" w:color="auto" w:fill="FFFFFF" w:themeFill="background1"/>
            <w:tcMar>
              <w:top w:w="60" w:type="dxa"/>
              <w:left w:w="75" w:type="dxa"/>
              <w:bottom w:w="60" w:type="dxa"/>
              <w:right w:w="75" w:type="dxa"/>
            </w:tcMar>
            <w:vAlign w:val="center"/>
          </w:tcPr>
          <w:p w14:paraId="330DF8B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Każda zmiana planu jest niezwłocznie przedstawiana radzie pedagogicznej.</w:t>
            </w:r>
          </w:p>
        </w:tc>
        <w:tc>
          <w:tcPr>
            <w:tcW w:w="3118" w:type="dxa"/>
            <w:shd w:val="clear" w:color="auto" w:fill="FFFFFF" w:themeFill="background1"/>
            <w:tcMar>
              <w:top w:w="60" w:type="dxa"/>
              <w:left w:w="75" w:type="dxa"/>
              <w:bottom w:w="60" w:type="dxa"/>
              <w:right w:w="75" w:type="dxa"/>
            </w:tcMar>
            <w:vAlign w:val="center"/>
          </w:tcPr>
          <w:p w14:paraId="3A0A97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23 ust. 4 RN.</w:t>
            </w:r>
          </w:p>
        </w:tc>
      </w:tr>
      <w:tr w:rsidR="00E31FB7" w:rsidRPr="00E31FB7" w14:paraId="15220001" w14:textId="77777777" w:rsidTr="00ED1F9B">
        <w:trPr>
          <w:cantSplit/>
          <w:jc w:val="center"/>
        </w:trPr>
        <w:tc>
          <w:tcPr>
            <w:tcW w:w="454" w:type="dxa"/>
            <w:shd w:val="clear" w:color="auto" w:fill="FFFFFF" w:themeFill="background1"/>
            <w:tcMar>
              <w:top w:w="60" w:type="dxa"/>
              <w:left w:w="75" w:type="dxa"/>
              <w:bottom w:w="60" w:type="dxa"/>
              <w:right w:w="75" w:type="dxa"/>
            </w:tcMar>
            <w:vAlign w:val="center"/>
          </w:tcPr>
          <w:p w14:paraId="76DAC553"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4</w:t>
            </w:r>
          </w:p>
        </w:tc>
        <w:tc>
          <w:tcPr>
            <w:tcW w:w="6633" w:type="dxa"/>
            <w:shd w:val="clear" w:color="auto" w:fill="FFFFFF" w:themeFill="background1"/>
            <w:tcMar>
              <w:top w:w="60" w:type="dxa"/>
              <w:left w:w="75" w:type="dxa"/>
              <w:bottom w:w="60" w:type="dxa"/>
              <w:right w:w="75" w:type="dxa"/>
            </w:tcMar>
            <w:vAlign w:val="center"/>
          </w:tcPr>
          <w:p w14:paraId="41D0F943"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sz w:val="24"/>
                <w:szCs w:val="24"/>
                <w:lang w:val="pl-PL"/>
              </w:rPr>
              <w:t>Dostosowanie wcześniej opracowanego planu do 30 września 2026 r. (§ 2 nowelizacji, Dz.U. z 2026 r. poz. 1151); niezwłoczne poinformowanie rady o zmianach (§ 23 ust. 4 RN).</w:t>
            </w:r>
          </w:p>
        </w:tc>
        <w:tc>
          <w:tcPr>
            <w:tcW w:w="3118" w:type="dxa"/>
            <w:shd w:val="clear" w:color="auto" w:fill="FFFFFF" w:themeFill="background1"/>
            <w:tcMar>
              <w:top w:w="60" w:type="dxa"/>
              <w:left w:w="75" w:type="dxa"/>
              <w:bottom w:w="60" w:type="dxa"/>
              <w:right w:w="75" w:type="dxa"/>
            </w:tcMar>
            <w:vAlign w:val="center"/>
          </w:tcPr>
          <w:p w14:paraId="08F75FC7"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RN - § 2 NOW RN.</w:t>
            </w:r>
          </w:p>
        </w:tc>
      </w:tr>
    </w:tbl>
    <w:p w14:paraId="5466EE5E" w14:textId="77777777" w:rsidR="00E507DA" w:rsidRPr="00E31FB7" w:rsidRDefault="00E507DA" w:rsidP="00AE0127">
      <w:pPr>
        <w:spacing w:after="20"/>
        <w:jc w:val="both"/>
        <w:rPr>
          <w:rFonts w:ascii="Times New Roman" w:hAnsi="Times New Roman" w:cs="Times New Roman"/>
          <w:sz w:val="24"/>
          <w:szCs w:val="24"/>
          <w:lang w:val="pl-PL"/>
        </w:rPr>
      </w:pPr>
    </w:p>
    <w:p w14:paraId="0BD37B58"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XII. Dokumentowanie nadzoru i sprawdzanie wykonania zaleceń</w:t>
      </w:r>
    </w:p>
    <w:tbl>
      <w:tblPr>
        <w:tblStyle w:val="Tabela-Siatka"/>
        <w:tblW w:w="0" w:type="auto"/>
        <w:jc w:val="center"/>
        <w:shd w:val="clear" w:color="auto" w:fill="FFFFFF" w:themeFill="background1"/>
        <w:tblLayout w:type="fixed"/>
        <w:tblLook w:val="04A0" w:firstRow="1" w:lastRow="0" w:firstColumn="1" w:lastColumn="0" w:noHBand="0" w:noVBand="1"/>
      </w:tblPr>
      <w:tblGrid>
        <w:gridCol w:w="1814"/>
        <w:gridCol w:w="4649"/>
        <w:gridCol w:w="1417"/>
        <w:gridCol w:w="2324"/>
      </w:tblGrid>
      <w:tr w:rsidR="00E31FB7" w:rsidRPr="00E31FB7" w14:paraId="37C8886F" w14:textId="77777777" w:rsidTr="00ED1F9B">
        <w:trPr>
          <w:tblHeader/>
          <w:jc w:val="center"/>
        </w:trPr>
        <w:tc>
          <w:tcPr>
            <w:tcW w:w="1814" w:type="dxa"/>
            <w:shd w:val="clear" w:color="auto" w:fill="FFFFFF" w:themeFill="background1"/>
            <w:tcMar>
              <w:top w:w="60" w:type="dxa"/>
              <w:left w:w="75" w:type="dxa"/>
              <w:bottom w:w="60" w:type="dxa"/>
              <w:right w:w="75" w:type="dxa"/>
            </w:tcMar>
            <w:vAlign w:val="center"/>
          </w:tcPr>
          <w:p w14:paraId="4B2FA7B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Rodzaj działania</w:t>
            </w:r>
          </w:p>
        </w:tc>
        <w:tc>
          <w:tcPr>
            <w:tcW w:w="4649" w:type="dxa"/>
            <w:shd w:val="clear" w:color="auto" w:fill="FFFFFF" w:themeFill="background1"/>
            <w:tcMar>
              <w:top w:w="60" w:type="dxa"/>
              <w:left w:w="75" w:type="dxa"/>
              <w:bottom w:w="60" w:type="dxa"/>
              <w:right w:w="75" w:type="dxa"/>
            </w:tcMar>
            <w:vAlign w:val="center"/>
          </w:tcPr>
          <w:p w14:paraId="7E424C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Minimalny sposób dokumentowania</w:t>
            </w:r>
          </w:p>
        </w:tc>
        <w:tc>
          <w:tcPr>
            <w:tcW w:w="1417" w:type="dxa"/>
            <w:shd w:val="clear" w:color="auto" w:fill="FFFFFF" w:themeFill="background1"/>
            <w:tcMar>
              <w:top w:w="60" w:type="dxa"/>
              <w:left w:w="75" w:type="dxa"/>
              <w:bottom w:w="60" w:type="dxa"/>
              <w:right w:w="75" w:type="dxa"/>
            </w:tcMar>
            <w:vAlign w:val="center"/>
          </w:tcPr>
          <w:p w14:paraId="50782B5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Odpowiedzialny</w:t>
            </w:r>
          </w:p>
        </w:tc>
        <w:tc>
          <w:tcPr>
            <w:tcW w:w="2324" w:type="dxa"/>
            <w:shd w:val="clear" w:color="auto" w:fill="FFFFFF" w:themeFill="background1"/>
            <w:tcMar>
              <w:top w:w="60" w:type="dxa"/>
              <w:left w:w="75" w:type="dxa"/>
              <w:bottom w:w="60" w:type="dxa"/>
              <w:right w:w="75" w:type="dxa"/>
            </w:tcMar>
            <w:vAlign w:val="center"/>
          </w:tcPr>
          <w:p w14:paraId="2D23217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689E1D82" w14:textId="77777777" w:rsidTr="00ED1F9B">
        <w:trPr>
          <w:cantSplit/>
          <w:jc w:val="center"/>
        </w:trPr>
        <w:tc>
          <w:tcPr>
            <w:tcW w:w="1814" w:type="dxa"/>
            <w:shd w:val="clear" w:color="auto" w:fill="FFFFFF" w:themeFill="background1"/>
            <w:tcMar>
              <w:top w:w="60" w:type="dxa"/>
              <w:left w:w="75" w:type="dxa"/>
              <w:bottom w:w="60" w:type="dxa"/>
              <w:right w:w="75" w:type="dxa"/>
            </w:tcMar>
            <w:vAlign w:val="center"/>
          </w:tcPr>
          <w:p w14:paraId="2326E3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planowa / doraźna</w:t>
            </w:r>
          </w:p>
        </w:tc>
        <w:tc>
          <w:tcPr>
            <w:tcW w:w="4649" w:type="dxa"/>
            <w:shd w:val="clear" w:color="auto" w:fill="FFFFFF" w:themeFill="background1"/>
            <w:tcMar>
              <w:top w:w="60" w:type="dxa"/>
              <w:left w:w="75" w:type="dxa"/>
              <w:bottom w:w="60" w:type="dxa"/>
              <w:right w:w="75" w:type="dxa"/>
            </w:tcMar>
            <w:vAlign w:val="center"/>
          </w:tcPr>
          <w:p w14:paraId="2600717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lub protokół ustaleń, opis stanu faktycznego, dowody, wnioski, zalecenia, termin i sposób sprawdzenia</w:t>
            </w:r>
          </w:p>
        </w:tc>
        <w:tc>
          <w:tcPr>
            <w:tcW w:w="1417" w:type="dxa"/>
            <w:shd w:val="clear" w:color="auto" w:fill="FFFFFF" w:themeFill="background1"/>
            <w:tcMar>
              <w:top w:w="60" w:type="dxa"/>
              <w:left w:w="75" w:type="dxa"/>
              <w:bottom w:w="60" w:type="dxa"/>
              <w:right w:w="75" w:type="dxa"/>
            </w:tcMar>
            <w:vAlign w:val="center"/>
          </w:tcPr>
          <w:p w14:paraId="7A0D0C4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osoba upoważniona wewnętrznie</w:t>
            </w:r>
          </w:p>
        </w:tc>
        <w:tc>
          <w:tcPr>
            <w:tcW w:w="2324" w:type="dxa"/>
            <w:shd w:val="clear" w:color="auto" w:fill="FFFFFF" w:themeFill="background1"/>
            <w:tcMar>
              <w:top w:w="60" w:type="dxa"/>
              <w:left w:w="75" w:type="dxa"/>
              <w:bottom w:w="60" w:type="dxa"/>
              <w:right w:w="75" w:type="dxa"/>
            </w:tcMar>
            <w:vAlign w:val="center"/>
          </w:tcPr>
          <w:p w14:paraId="619D3F9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 pkt 9, § 22 ust. 1 pkt 2 RN; art. 68 ust. 1 pkt 2 PO.</w:t>
            </w:r>
          </w:p>
        </w:tc>
      </w:tr>
      <w:tr w:rsidR="00E31FB7" w:rsidRPr="00E31FB7" w14:paraId="27737B49" w14:textId="77777777" w:rsidTr="00ED1F9B">
        <w:trPr>
          <w:cantSplit/>
          <w:jc w:val="center"/>
        </w:trPr>
        <w:tc>
          <w:tcPr>
            <w:tcW w:w="1814" w:type="dxa"/>
            <w:shd w:val="clear" w:color="auto" w:fill="FFFFFF" w:themeFill="background1"/>
            <w:tcMar>
              <w:top w:w="60" w:type="dxa"/>
              <w:left w:w="75" w:type="dxa"/>
              <w:bottom w:w="60" w:type="dxa"/>
              <w:right w:w="75" w:type="dxa"/>
            </w:tcMar>
            <w:vAlign w:val="center"/>
          </w:tcPr>
          <w:p w14:paraId="14DEFC4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Obserwacja</w:t>
            </w:r>
          </w:p>
        </w:tc>
        <w:tc>
          <w:tcPr>
            <w:tcW w:w="4649" w:type="dxa"/>
            <w:shd w:val="clear" w:color="auto" w:fill="FFFFFF" w:themeFill="background1"/>
            <w:tcMar>
              <w:top w:w="60" w:type="dxa"/>
              <w:left w:w="75" w:type="dxa"/>
              <w:bottom w:w="60" w:type="dxa"/>
              <w:right w:w="75" w:type="dxa"/>
            </w:tcMar>
            <w:vAlign w:val="center"/>
          </w:tcPr>
          <w:p w14:paraId="49806FB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arkusz obserwacji, omówienie, mocne strony, obszary rozwoju, uzgodnione działanie i termin sprawdzenia</w:t>
            </w:r>
          </w:p>
        </w:tc>
        <w:tc>
          <w:tcPr>
            <w:tcW w:w="1417" w:type="dxa"/>
            <w:shd w:val="clear" w:color="auto" w:fill="FFFFFF" w:themeFill="background1"/>
            <w:tcMar>
              <w:top w:w="60" w:type="dxa"/>
              <w:left w:w="75" w:type="dxa"/>
              <w:bottom w:w="60" w:type="dxa"/>
              <w:right w:w="75" w:type="dxa"/>
            </w:tcMar>
            <w:vAlign w:val="center"/>
          </w:tcPr>
          <w:p w14:paraId="5F4B272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Obserwujący</w:t>
            </w:r>
          </w:p>
        </w:tc>
        <w:tc>
          <w:tcPr>
            <w:tcW w:w="2324" w:type="dxa"/>
            <w:shd w:val="clear" w:color="auto" w:fill="FFFFFF" w:themeFill="background1"/>
            <w:tcMar>
              <w:top w:w="60" w:type="dxa"/>
              <w:left w:w="75" w:type="dxa"/>
              <w:bottom w:w="60" w:type="dxa"/>
              <w:right w:w="75" w:type="dxa"/>
            </w:tcMar>
            <w:vAlign w:val="center"/>
          </w:tcPr>
          <w:p w14:paraId="612A1BA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3 pkt 2 RN; § 22 ust. 1 pkt 3 RN.</w:t>
            </w:r>
          </w:p>
        </w:tc>
      </w:tr>
      <w:tr w:rsidR="00E31FB7" w:rsidRPr="00E31FB7" w14:paraId="064B9E71" w14:textId="77777777" w:rsidTr="00ED1F9B">
        <w:trPr>
          <w:cantSplit/>
          <w:jc w:val="center"/>
        </w:trPr>
        <w:tc>
          <w:tcPr>
            <w:tcW w:w="1814" w:type="dxa"/>
            <w:shd w:val="clear" w:color="auto" w:fill="FFFFFF" w:themeFill="background1"/>
            <w:tcMar>
              <w:top w:w="60" w:type="dxa"/>
              <w:left w:w="75" w:type="dxa"/>
              <w:bottom w:w="60" w:type="dxa"/>
              <w:right w:w="75" w:type="dxa"/>
            </w:tcMar>
            <w:vAlign w:val="center"/>
          </w:tcPr>
          <w:p w14:paraId="144D5A0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dokumentacji</w:t>
            </w:r>
          </w:p>
        </w:tc>
        <w:tc>
          <w:tcPr>
            <w:tcW w:w="4649" w:type="dxa"/>
            <w:shd w:val="clear" w:color="auto" w:fill="FFFFFF" w:themeFill="background1"/>
            <w:tcMar>
              <w:top w:w="60" w:type="dxa"/>
              <w:left w:w="75" w:type="dxa"/>
              <w:bottom w:w="60" w:type="dxa"/>
              <w:right w:w="75" w:type="dxa"/>
            </w:tcMar>
            <w:vAlign w:val="center"/>
          </w:tcPr>
          <w:p w14:paraId="7684062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karta analizy / adnotacja, ustalenia, wniosek, działanie naprawcze lub wspierające</w:t>
            </w:r>
          </w:p>
        </w:tc>
        <w:tc>
          <w:tcPr>
            <w:tcW w:w="1417" w:type="dxa"/>
            <w:shd w:val="clear" w:color="auto" w:fill="FFFFFF" w:themeFill="background1"/>
            <w:tcMar>
              <w:top w:w="60" w:type="dxa"/>
              <w:left w:w="75" w:type="dxa"/>
              <w:bottom w:w="60" w:type="dxa"/>
              <w:right w:w="75" w:type="dxa"/>
            </w:tcMar>
            <w:vAlign w:val="center"/>
          </w:tcPr>
          <w:p w14:paraId="41ECDBD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wicedyrektor</w:t>
            </w:r>
          </w:p>
        </w:tc>
        <w:tc>
          <w:tcPr>
            <w:tcW w:w="2324" w:type="dxa"/>
            <w:shd w:val="clear" w:color="auto" w:fill="FFFFFF" w:themeFill="background1"/>
            <w:tcMar>
              <w:top w:w="60" w:type="dxa"/>
              <w:left w:w="75" w:type="dxa"/>
              <w:bottom w:w="60" w:type="dxa"/>
              <w:right w:w="75" w:type="dxa"/>
            </w:tcMar>
            <w:vAlign w:val="center"/>
          </w:tcPr>
          <w:p w14:paraId="36B985B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3 pkt 1 RN.</w:t>
            </w:r>
          </w:p>
        </w:tc>
      </w:tr>
      <w:tr w:rsidR="00E31FB7" w:rsidRPr="00E31FB7" w14:paraId="3E262F09" w14:textId="77777777" w:rsidTr="00ED1F9B">
        <w:trPr>
          <w:cantSplit/>
          <w:jc w:val="center"/>
        </w:trPr>
        <w:tc>
          <w:tcPr>
            <w:tcW w:w="1814" w:type="dxa"/>
            <w:shd w:val="clear" w:color="auto" w:fill="FFFFFF" w:themeFill="background1"/>
            <w:tcMar>
              <w:top w:w="60" w:type="dxa"/>
              <w:left w:w="75" w:type="dxa"/>
              <w:bottom w:w="60" w:type="dxa"/>
              <w:right w:w="75" w:type="dxa"/>
            </w:tcMar>
            <w:vAlign w:val="center"/>
          </w:tcPr>
          <w:p w14:paraId="1E0A0A2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Wspomaganie</w:t>
            </w:r>
          </w:p>
        </w:tc>
        <w:tc>
          <w:tcPr>
            <w:tcW w:w="4649" w:type="dxa"/>
            <w:shd w:val="clear" w:color="auto" w:fill="FFFFFF" w:themeFill="background1"/>
            <w:tcMar>
              <w:top w:w="60" w:type="dxa"/>
              <w:left w:w="75" w:type="dxa"/>
              <w:bottom w:w="60" w:type="dxa"/>
              <w:right w:w="75" w:type="dxa"/>
            </w:tcMar>
            <w:vAlign w:val="center"/>
          </w:tcPr>
          <w:p w14:paraId="023531E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potrzeb, plan działania, materiały, lista obecności, zadanie wdrożeniowe, dowód zastosowania</w:t>
            </w:r>
          </w:p>
        </w:tc>
        <w:tc>
          <w:tcPr>
            <w:tcW w:w="1417" w:type="dxa"/>
            <w:shd w:val="clear" w:color="auto" w:fill="FFFFFF" w:themeFill="background1"/>
            <w:tcMar>
              <w:top w:w="60" w:type="dxa"/>
              <w:left w:w="75" w:type="dxa"/>
              <w:bottom w:w="60" w:type="dxa"/>
              <w:right w:w="75" w:type="dxa"/>
            </w:tcMar>
            <w:vAlign w:val="center"/>
          </w:tcPr>
          <w:p w14:paraId="4DC7037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 lider WDN</w:t>
            </w:r>
          </w:p>
        </w:tc>
        <w:tc>
          <w:tcPr>
            <w:tcW w:w="2324" w:type="dxa"/>
            <w:shd w:val="clear" w:color="auto" w:fill="FFFFFF" w:themeFill="background1"/>
            <w:tcMar>
              <w:top w:w="60" w:type="dxa"/>
              <w:left w:w="75" w:type="dxa"/>
              <w:bottom w:w="60" w:type="dxa"/>
              <w:right w:w="75" w:type="dxa"/>
            </w:tcMar>
            <w:vAlign w:val="center"/>
          </w:tcPr>
          <w:p w14:paraId="66DCC2B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RN.</w:t>
            </w:r>
          </w:p>
        </w:tc>
      </w:tr>
      <w:tr w:rsidR="00E31FB7" w:rsidRPr="00E31FB7" w14:paraId="07A77555" w14:textId="77777777" w:rsidTr="00ED1F9B">
        <w:trPr>
          <w:cantSplit/>
          <w:jc w:val="center"/>
        </w:trPr>
        <w:tc>
          <w:tcPr>
            <w:tcW w:w="1814" w:type="dxa"/>
            <w:shd w:val="clear" w:color="auto" w:fill="FFFFFF" w:themeFill="background1"/>
            <w:tcMar>
              <w:top w:w="60" w:type="dxa"/>
              <w:left w:w="75" w:type="dxa"/>
              <w:bottom w:w="60" w:type="dxa"/>
              <w:right w:w="75" w:type="dxa"/>
            </w:tcMar>
            <w:vAlign w:val="center"/>
          </w:tcPr>
          <w:p w14:paraId="59E73639"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Monitorowanie – wzór roboczy</w:t>
            </w:r>
          </w:p>
        </w:tc>
        <w:tc>
          <w:tcPr>
            <w:tcW w:w="4649" w:type="dxa"/>
            <w:shd w:val="clear" w:color="auto" w:fill="FFFFFF" w:themeFill="background1"/>
            <w:tcMar>
              <w:top w:w="60" w:type="dxa"/>
              <w:left w:w="75" w:type="dxa"/>
              <w:bottom w:w="60" w:type="dxa"/>
              <w:right w:w="75" w:type="dxa"/>
            </w:tcMar>
            <w:vAlign w:val="center"/>
          </w:tcPr>
          <w:p w14:paraId="16180D44"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arkusz monitorowania, analiza danych, identyfikacja zagrożeń i decyzja o wsparciu lub kontroli</w:t>
            </w:r>
          </w:p>
        </w:tc>
        <w:tc>
          <w:tcPr>
            <w:tcW w:w="1417" w:type="dxa"/>
            <w:shd w:val="clear" w:color="auto" w:fill="FFFFFF" w:themeFill="background1"/>
            <w:tcMar>
              <w:top w:w="60" w:type="dxa"/>
              <w:left w:w="75" w:type="dxa"/>
              <w:bottom w:w="60" w:type="dxa"/>
              <w:right w:w="75" w:type="dxa"/>
            </w:tcMar>
            <w:vAlign w:val="center"/>
          </w:tcPr>
          <w:p w14:paraId="33C1940A"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Dyrektor</w:t>
            </w:r>
          </w:p>
        </w:tc>
        <w:tc>
          <w:tcPr>
            <w:tcW w:w="2324" w:type="dxa"/>
            <w:shd w:val="clear" w:color="auto" w:fill="FFFFFF" w:themeFill="background1"/>
            <w:tcMar>
              <w:top w:w="60" w:type="dxa"/>
              <w:left w:w="75" w:type="dxa"/>
              <w:bottom w:w="60" w:type="dxa"/>
              <w:right w:w="75" w:type="dxa"/>
            </w:tcMar>
            <w:vAlign w:val="center"/>
          </w:tcPr>
          <w:p w14:paraId="24590F2A"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RN: § 2 pkt 13, § 22 ust. 1 pkt 5 RN.</w:t>
            </w:r>
          </w:p>
        </w:tc>
      </w:tr>
      <w:tr w:rsidR="00E31FB7" w:rsidRPr="00E31FB7" w14:paraId="07DADBA4" w14:textId="77777777" w:rsidTr="00ED1F9B">
        <w:trPr>
          <w:cantSplit/>
          <w:jc w:val="center"/>
        </w:trPr>
        <w:tc>
          <w:tcPr>
            <w:tcW w:w="1814" w:type="dxa"/>
            <w:shd w:val="clear" w:color="auto" w:fill="FFFFFF" w:themeFill="background1"/>
            <w:tcMar>
              <w:top w:w="60" w:type="dxa"/>
              <w:left w:w="75" w:type="dxa"/>
              <w:bottom w:w="60" w:type="dxa"/>
              <w:right w:w="75" w:type="dxa"/>
            </w:tcMar>
            <w:vAlign w:val="center"/>
          </w:tcPr>
          <w:p w14:paraId="3E4D04C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Realizacja zaleceń</w:t>
            </w:r>
          </w:p>
        </w:tc>
        <w:tc>
          <w:tcPr>
            <w:tcW w:w="4649" w:type="dxa"/>
            <w:shd w:val="clear" w:color="auto" w:fill="FFFFFF" w:themeFill="background1"/>
            <w:tcMar>
              <w:top w:w="60" w:type="dxa"/>
              <w:left w:w="75" w:type="dxa"/>
              <w:bottom w:w="60" w:type="dxa"/>
              <w:right w:w="75" w:type="dxa"/>
            </w:tcMar>
            <w:vAlign w:val="center"/>
          </w:tcPr>
          <w:p w14:paraId="2BBC803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rejestr zaleceń: zalecenie, odpowiedzialny, termin, dowód wykonania, ocena skuteczności, status</w:t>
            </w:r>
          </w:p>
        </w:tc>
        <w:tc>
          <w:tcPr>
            <w:tcW w:w="1417" w:type="dxa"/>
            <w:shd w:val="clear" w:color="auto" w:fill="FFFFFF" w:themeFill="background1"/>
            <w:tcMar>
              <w:top w:w="60" w:type="dxa"/>
              <w:left w:w="75" w:type="dxa"/>
              <w:bottom w:w="60" w:type="dxa"/>
              <w:right w:w="75" w:type="dxa"/>
            </w:tcMar>
            <w:vAlign w:val="center"/>
          </w:tcPr>
          <w:p w14:paraId="79905E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w:t>
            </w:r>
          </w:p>
        </w:tc>
        <w:tc>
          <w:tcPr>
            <w:tcW w:w="2324" w:type="dxa"/>
            <w:shd w:val="clear" w:color="auto" w:fill="FFFFFF" w:themeFill="background1"/>
            <w:tcMar>
              <w:top w:w="60" w:type="dxa"/>
              <w:left w:w="75" w:type="dxa"/>
              <w:bottom w:w="60" w:type="dxa"/>
              <w:right w:w="75" w:type="dxa"/>
            </w:tcMar>
            <w:vAlign w:val="center"/>
          </w:tcPr>
          <w:p w14:paraId="32732EE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2 PO; § 22 RN; art. 70 ust. 1 pkt 6 PO.</w:t>
            </w:r>
          </w:p>
        </w:tc>
      </w:tr>
    </w:tbl>
    <w:p w14:paraId="7228CAE3" w14:textId="77777777" w:rsidR="00E507DA" w:rsidRPr="00E31FB7" w:rsidRDefault="00E507DA" w:rsidP="00AE0127">
      <w:pPr>
        <w:spacing w:after="20"/>
        <w:jc w:val="both"/>
        <w:rPr>
          <w:rFonts w:ascii="Times New Roman" w:hAnsi="Times New Roman" w:cs="Times New Roman"/>
          <w:sz w:val="24"/>
          <w:szCs w:val="24"/>
          <w:lang w:val="pl-PL"/>
        </w:rPr>
      </w:pPr>
    </w:p>
    <w:p w14:paraId="21FC5C08"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 xml:space="preserve">XIII. Rejestr </w:t>
      </w:r>
      <w:proofErr w:type="spellStart"/>
      <w:r w:rsidRPr="00E31FB7">
        <w:rPr>
          <w:rFonts w:ascii="Times New Roman" w:hAnsi="Times New Roman" w:cs="Times New Roman"/>
          <w:color w:val="auto"/>
          <w:sz w:val="24"/>
          <w:szCs w:val="24"/>
          <w:lang w:val="pl-PL"/>
        </w:rPr>
        <w:t>ryzyk</w:t>
      </w:r>
      <w:proofErr w:type="spellEnd"/>
      <w:r w:rsidRPr="00E31FB7">
        <w:rPr>
          <w:rFonts w:ascii="Times New Roman" w:hAnsi="Times New Roman" w:cs="Times New Roman"/>
          <w:color w:val="auto"/>
          <w:sz w:val="24"/>
          <w:szCs w:val="24"/>
          <w:lang w:val="pl-PL"/>
        </w:rPr>
        <w:t xml:space="preserve"> nadzorczych</w:t>
      </w:r>
    </w:p>
    <w:tbl>
      <w:tblPr>
        <w:tblStyle w:val="Tabela-Siatka"/>
        <w:tblW w:w="0" w:type="auto"/>
        <w:jc w:val="center"/>
        <w:shd w:val="clear" w:color="auto" w:fill="FFFFFF" w:themeFill="background1"/>
        <w:tblLayout w:type="fixed"/>
        <w:tblLook w:val="04A0" w:firstRow="1" w:lastRow="0" w:firstColumn="1" w:lastColumn="0" w:noHBand="0" w:noVBand="1"/>
      </w:tblPr>
      <w:tblGrid>
        <w:gridCol w:w="510"/>
        <w:gridCol w:w="3118"/>
        <w:gridCol w:w="1134"/>
        <w:gridCol w:w="3345"/>
        <w:gridCol w:w="2098"/>
      </w:tblGrid>
      <w:tr w:rsidR="00E31FB7" w:rsidRPr="00E31FB7" w14:paraId="2EA46BBC" w14:textId="77777777" w:rsidTr="00ED1F9B">
        <w:trPr>
          <w:tblHeader/>
          <w:jc w:val="center"/>
        </w:trPr>
        <w:tc>
          <w:tcPr>
            <w:tcW w:w="510" w:type="dxa"/>
            <w:shd w:val="clear" w:color="auto" w:fill="FFFFFF" w:themeFill="background1"/>
            <w:tcMar>
              <w:top w:w="60" w:type="dxa"/>
              <w:left w:w="75" w:type="dxa"/>
              <w:bottom w:w="60" w:type="dxa"/>
              <w:right w:w="75" w:type="dxa"/>
            </w:tcMar>
            <w:vAlign w:val="center"/>
          </w:tcPr>
          <w:p w14:paraId="6963523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Kod</w:t>
            </w:r>
          </w:p>
        </w:tc>
        <w:tc>
          <w:tcPr>
            <w:tcW w:w="3118" w:type="dxa"/>
            <w:shd w:val="clear" w:color="auto" w:fill="FFFFFF" w:themeFill="background1"/>
            <w:tcMar>
              <w:top w:w="60" w:type="dxa"/>
              <w:left w:w="75" w:type="dxa"/>
              <w:bottom w:w="60" w:type="dxa"/>
              <w:right w:w="75" w:type="dxa"/>
            </w:tcMar>
            <w:vAlign w:val="center"/>
          </w:tcPr>
          <w:p w14:paraId="22568B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Ryzyko</w:t>
            </w:r>
          </w:p>
        </w:tc>
        <w:tc>
          <w:tcPr>
            <w:tcW w:w="1134" w:type="dxa"/>
            <w:shd w:val="clear" w:color="auto" w:fill="FFFFFF" w:themeFill="background1"/>
            <w:tcMar>
              <w:top w:w="60" w:type="dxa"/>
              <w:left w:w="75" w:type="dxa"/>
              <w:bottom w:w="60" w:type="dxa"/>
              <w:right w:w="75" w:type="dxa"/>
            </w:tcMar>
            <w:vAlign w:val="center"/>
          </w:tcPr>
          <w:p w14:paraId="6D33C20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Poziom</w:t>
            </w:r>
          </w:p>
        </w:tc>
        <w:tc>
          <w:tcPr>
            <w:tcW w:w="3345" w:type="dxa"/>
            <w:shd w:val="clear" w:color="auto" w:fill="FFFFFF" w:themeFill="background1"/>
            <w:tcMar>
              <w:top w:w="60" w:type="dxa"/>
              <w:left w:w="75" w:type="dxa"/>
              <w:bottom w:w="60" w:type="dxa"/>
              <w:right w:w="75" w:type="dxa"/>
            </w:tcMar>
            <w:vAlign w:val="center"/>
          </w:tcPr>
          <w:p w14:paraId="75A7C71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Działanie ograniczające</w:t>
            </w:r>
          </w:p>
        </w:tc>
        <w:tc>
          <w:tcPr>
            <w:tcW w:w="2098" w:type="dxa"/>
            <w:shd w:val="clear" w:color="auto" w:fill="FFFFFF" w:themeFill="background1"/>
            <w:tcMar>
              <w:top w:w="60" w:type="dxa"/>
              <w:left w:w="75" w:type="dxa"/>
              <w:bottom w:w="60" w:type="dxa"/>
              <w:right w:w="75" w:type="dxa"/>
            </w:tcMar>
            <w:vAlign w:val="center"/>
          </w:tcPr>
          <w:p w14:paraId="408E501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13B62916"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74C5E72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R1</w:t>
            </w:r>
          </w:p>
        </w:tc>
        <w:tc>
          <w:tcPr>
            <w:tcW w:w="3118" w:type="dxa"/>
            <w:shd w:val="clear" w:color="auto" w:fill="FFFFFF" w:themeFill="background1"/>
            <w:tcMar>
              <w:top w:w="60" w:type="dxa"/>
              <w:left w:w="75" w:type="dxa"/>
              <w:bottom w:w="60" w:type="dxa"/>
              <w:right w:w="75" w:type="dxa"/>
            </w:tcMar>
            <w:vAlign w:val="center"/>
          </w:tcPr>
          <w:p w14:paraId="6741DDE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Niepełne wdrożenie nowej podstawy w klasach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w:t>
            </w:r>
          </w:p>
        </w:tc>
        <w:tc>
          <w:tcPr>
            <w:tcW w:w="1134" w:type="dxa"/>
            <w:shd w:val="clear" w:color="auto" w:fill="FFFFFF" w:themeFill="background1"/>
            <w:tcMar>
              <w:top w:w="60" w:type="dxa"/>
              <w:left w:w="75" w:type="dxa"/>
              <w:bottom w:w="60" w:type="dxa"/>
              <w:right w:w="75" w:type="dxa"/>
            </w:tcMar>
            <w:vAlign w:val="center"/>
          </w:tcPr>
          <w:p w14:paraId="64EA777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wysokie</w:t>
            </w:r>
          </w:p>
        </w:tc>
        <w:tc>
          <w:tcPr>
            <w:tcW w:w="3345" w:type="dxa"/>
            <w:shd w:val="clear" w:color="auto" w:fill="FFFFFF" w:themeFill="background1"/>
            <w:tcMar>
              <w:top w:w="60" w:type="dxa"/>
              <w:left w:w="75" w:type="dxa"/>
              <w:bottom w:w="60" w:type="dxa"/>
              <w:right w:w="75" w:type="dxa"/>
            </w:tcMar>
            <w:vAlign w:val="center"/>
          </w:tcPr>
          <w:p w14:paraId="11F662A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programów, obserwacje, wsparcie zespołów, monitorowanie postępów</w:t>
            </w:r>
          </w:p>
        </w:tc>
        <w:tc>
          <w:tcPr>
            <w:tcW w:w="2098" w:type="dxa"/>
            <w:shd w:val="clear" w:color="auto" w:fill="FFFFFF" w:themeFill="background1"/>
            <w:tcMar>
              <w:top w:w="60" w:type="dxa"/>
              <w:left w:w="75" w:type="dxa"/>
              <w:bottom w:w="60" w:type="dxa"/>
              <w:right w:w="75" w:type="dxa"/>
            </w:tcMar>
            <w:vAlign w:val="center"/>
          </w:tcPr>
          <w:p w14:paraId="3432962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PP 2026; art. 22a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RN.</w:t>
            </w:r>
          </w:p>
        </w:tc>
      </w:tr>
      <w:tr w:rsidR="00E31FB7" w:rsidRPr="00E31FB7" w14:paraId="65547A73"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4E52F43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R2</w:t>
            </w:r>
          </w:p>
        </w:tc>
        <w:tc>
          <w:tcPr>
            <w:tcW w:w="3118" w:type="dxa"/>
            <w:shd w:val="clear" w:color="auto" w:fill="FFFFFF" w:themeFill="background1"/>
            <w:tcMar>
              <w:top w:w="60" w:type="dxa"/>
              <w:left w:w="75" w:type="dxa"/>
              <w:bottom w:w="60" w:type="dxa"/>
              <w:right w:w="75" w:type="dxa"/>
            </w:tcMar>
            <w:vAlign w:val="center"/>
          </w:tcPr>
          <w:p w14:paraId="5F6F461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Oceny i informacje zwrotne niespełniające funkcji rozwojowej</w:t>
            </w:r>
          </w:p>
        </w:tc>
        <w:tc>
          <w:tcPr>
            <w:tcW w:w="1134" w:type="dxa"/>
            <w:shd w:val="clear" w:color="auto" w:fill="FFFFFF" w:themeFill="background1"/>
            <w:tcMar>
              <w:top w:w="60" w:type="dxa"/>
              <w:left w:w="75" w:type="dxa"/>
              <w:bottom w:w="60" w:type="dxa"/>
              <w:right w:w="75" w:type="dxa"/>
            </w:tcMar>
            <w:vAlign w:val="center"/>
          </w:tcPr>
          <w:p w14:paraId="4AE1642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wysokie</w:t>
            </w:r>
          </w:p>
        </w:tc>
        <w:tc>
          <w:tcPr>
            <w:tcW w:w="3345" w:type="dxa"/>
            <w:shd w:val="clear" w:color="auto" w:fill="FFFFFF" w:themeFill="background1"/>
            <w:tcMar>
              <w:top w:w="60" w:type="dxa"/>
              <w:left w:w="75" w:type="dxa"/>
              <w:bottom w:w="60" w:type="dxa"/>
              <w:right w:w="75" w:type="dxa"/>
            </w:tcMar>
            <w:vAlign w:val="center"/>
          </w:tcPr>
          <w:p w14:paraId="43CB3C8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standard informacji zwrotnej, analiza dokumentacji, obserwacje, szkolenie</w:t>
            </w:r>
          </w:p>
        </w:tc>
        <w:tc>
          <w:tcPr>
            <w:tcW w:w="2098" w:type="dxa"/>
            <w:shd w:val="clear" w:color="auto" w:fill="FFFFFF" w:themeFill="background1"/>
            <w:tcMar>
              <w:top w:w="60" w:type="dxa"/>
              <w:left w:w="75" w:type="dxa"/>
              <w:bottom w:w="60" w:type="dxa"/>
              <w:right w:w="75" w:type="dxa"/>
            </w:tcMar>
            <w:vAlign w:val="center"/>
          </w:tcPr>
          <w:p w14:paraId="66DDC82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 § 22 RN.</w:t>
            </w:r>
          </w:p>
        </w:tc>
      </w:tr>
      <w:tr w:rsidR="00E31FB7" w:rsidRPr="00E31FB7" w14:paraId="29ED15CE"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74EA786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R3</w:t>
            </w:r>
          </w:p>
        </w:tc>
        <w:tc>
          <w:tcPr>
            <w:tcW w:w="3118" w:type="dxa"/>
            <w:shd w:val="clear" w:color="auto" w:fill="FFFFFF" w:themeFill="background1"/>
            <w:tcMar>
              <w:top w:w="60" w:type="dxa"/>
              <w:left w:w="75" w:type="dxa"/>
              <w:bottom w:w="60" w:type="dxa"/>
              <w:right w:w="75" w:type="dxa"/>
            </w:tcMar>
            <w:vAlign w:val="center"/>
          </w:tcPr>
          <w:p w14:paraId="6219CD1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Naruszenie zasad dotyczących prac domowych i przeciążenie uczniów</w:t>
            </w:r>
          </w:p>
        </w:tc>
        <w:tc>
          <w:tcPr>
            <w:tcW w:w="1134" w:type="dxa"/>
            <w:shd w:val="clear" w:color="auto" w:fill="FFFFFF" w:themeFill="background1"/>
            <w:tcMar>
              <w:top w:w="60" w:type="dxa"/>
              <w:left w:w="75" w:type="dxa"/>
              <w:bottom w:w="60" w:type="dxa"/>
              <w:right w:w="75" w:type="dxa"/>
            </w:tcMar>
            <w:vAlign w:val="center"/>
          </w:tcPr>
          <w:p w14:paraId="12DE359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średnie/wysokie</w:t>
            </w:r>
          </w:p>
        </w:tc>
        <w:tc>
          <w:tcPr>
            <w:tcW w:w="3345" w:type="dxa"/>
            <w:shd w:val="clear" w:color="auto" w:fill="FFFFFF" w:themeFill="background1"/>
            <w:tcMar>
              <w:top w:w="60" w:type="dxa"/>
              <w:left w:w="75" w:type="dxa"/>
              <w:bottom w:w="60" w:type="dxa"/>
              <w:right w:w="75" w:type="dxa"/>
            </w:tcMar>
            <w:vAlign w:val="center"/>
          </w:tcPr>
          <w:p w14:paraId="71BA9ED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 12a, koordynacja oddziałowa, ankiety</w:t>
            </w:r>
          </w:p>
        </w:tc>
        <w:tc>
          <w:tcPr>
            <w:tcW w:w="2098" w:type="dxa"/>
            <w:shd w:val="clear" w:color="auto" w:fill="FFFFFF" w:themeFill="background1"/>
            <w:tcMar>
              <w:top w:w="60" w:type="dxa"/>
              <w:left w:w="75" w:type="dxa"/>
              <w:bottom w:w="60" w:type="dxa"/>
              <w:right w:w="75" w:type="dxa"/>
            </w:tcMar>
            <w:vAlign w:val="center"/>
          </w:tcPr>
          <w:p w14:paraId="1F6CBF2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12a OC; § 22 RN.</w:t>
            </w:r>
          </w:p>
        </w:tc>
      </w:tr>
      <w:tr w:rsidR="00E31FB7" w:rsidRPr="00E31FB7" w14:paraId="291A275D"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076A37E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R4</w:t>
            </w:r>
          </w:p>
        </w:tc>
        <w:tc>
          <w:tcPr>
            <w:tcW w:w="3118" w:type="dxa"/>
            <w:shd w:val="clear" w:color="auto" w:fill="FFFFFF" w:themeFill="background1"/>
            <w:tcMar>
              <w:top w:w="60" w:type="dxa"/>
              <w:left w:w="75" w:type="dxa"/>
              <w:bottom w:w="60" w:type="dxa"/>
              <w:right w:w="75" w:type="dxa"/>
            </w:tcMar>
            <w:vAlign w:val="center"/>
          </w:tcPr>
          <w:p w14:paraId="10EEADD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Brak udziału nauczycieli w zespołach PPP lub nieskuteczne dostosowania</w:t>
            </w:r>
          </w:p>
        </w:tc>
        <w:tc>
          <w:tcPr>
            <w:tcW w:w="1134" w:type="dxa"/>
            <w:shd w:val="clear" w:color="auto" w:fill="FFFFFF" w:themeFill="background1"/>
            <w:tcMar>
              <w:top w:w="60" w:type="dxa"/>
              <w:left w:w="75" w:type="dxa"/>
              <w:bottom w:w="60" w:type="dxa"/>
              <w:right w:w="75" w:type="dxa"/>
            </w:tcMar>
            <w:vAlign w:val="center"/>
          </w:tcPr>
          <w:p w14:paraId="2F90220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wysokie</w:t>
            </w:r>
          </w:p>
        </w:tc>
        <w:tc>
          <w:tcPr>
            <w:tcW w:w="3345" w:type="dxa"/>
            <w:shd w:val="clear" w:color="auto" w:fill="FFFFFF" w:themeFill="background1"/>
            <w:tcMar>
              <w:top w:w="60" w:type="dxa"/>
              <w:left w:w="75" w:type="dxa"/>
              <w:bottom w:w="60" w:type="dxa"/>
              <w:right w:w="75" w:type="dxa"/>
            </w:tcMar>
            <w:vAlign w:val="center"/>
          </w:tcPr>
          <w:p w14:paraId="4775D88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IPET/WOPFU, obserwacje, ocena skuteczności</w:t>
            </w:r>
          </w:p>
        </w:tc>
        <w:tc>
          <w:tcPr>
            <w:tcW w:w="2098" w:type="dxa"/>
            <w:shd w:val="clear" w:color="auto" w:fill="FFFFFF" w:themeFill="background1"/>
            <w:tcMar>
              <w:top w:w="60" w:type="dxa"/>
              <w:left w:w="75" w:type="dxa"/>
              <w:bottom w:w="60" w:type="dxa"/>
              <w:right w:w="75" w:type="dxa"/>
            </w:tcMar>
            <w:vAlign w:val="center"/>
          </w:tcPr>
          <w:p w14:paraId="0F00B48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 KS; § 22 RN.</w:t>
            </w:r>
          </w:p>
        </w:tc>
      </w:tr>
      <w:tr w:rsidR="00E31FB7" w:rsidRPr="00E31FB7" w14:paraId="02261E79"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6B64D47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R5</w:t>
            </w:r>
          </w:p>
        </w:tc>
        <w:tc>
          <w:tcPr>
            <w:tcW w:w="3118" w:type="dxa"/>
            <w:shd w:val="clear" w:color="auto" w:fill="FFFFFF" w:themeFill="background1"/>
            <w:tcMar>
              <w:top w:w="60" w:type="dxa"/>
              <w:left w:w="75" w:type="dxa"/>
              <w:bottom w:w="60" w:type="dxa"/>
              <w:right w:w="75" w:type="dxa"/>
            </w:tcMar>
            <w:vAlign w:val="center"/>
          </w:tcPr>
          <w:p w14:paraId="1638474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Przemoc, wykluczenie, cyberprzemoc i kryzysy psychiczne</w:t>
            </w:r>
          </w:p>
        </w:tc>
        <w:tc>
          <w:tcPr>
            <w:tcW w:w="1134" w:type="dxa"/>
            <w:shd w:val="clear" w:color="auto" w:fill="FFFFFF" w:themeFill="background1"/>
            <w:tcMar>
              <w:top w:w="60" w:type="dxa"/>
              <w:left w:w="75" w:type="dxa"/>
              <w:bottom w:w="60" w:type="dxa"/>
              <w:right w:w="75" w:type="dxa"/>
            </w:tcMar>
            <w:vAlign w:val="center"/>
          </w:tcPr>
          <w:p w14:paraId="08134B7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wysokie</w:t>
            </w:r>
          </w:p>
        </w:tc>
        <w:tc>
          <w:tcPr>
            <w:tcW w:w="3345" w:type="dxa"/>
            <w:shd w:val="clear" w:color="auto" w:fill="FFFFFF" w:themeFill="background1"/>
            <w:tcMar>
              <w:top w:w="60" w:type="dxa"/>
              <w:left w:w="75" w:type="dxa"/>
              <w:bottom w:w="60" w:type="dxa"/>
              <w:right w:w="75" w:type="dxa"/>
            </w:tcMar>
            <w:vAlign w:val="center"/>
          </w:tcPr>
          <w:p w14:paraId="67437B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diagnoza, procedury, profilaktyka, interwencje, współpraca ze specjalistami</w:t>
            </w:r>
          </w:p>
        </w:tc>
        <w:tc>
          <w:tcPr>
            <w:tcW w:w="2098" w:type="dxa"/>
            <w:shd w:val="clear" w:color="auto" w:fill="FFFFFF" w:themeFill="background1"/>
            <w:tcMar>
              <w:top w:w="60" w:type="dxa"/>
              <w:left w:w="75" w:type="dxa"/>
              <w:bottom w:w="60" w:type="dxa"/>
              <w:right w:w="75" w:type="dxa"/>
            </w:tcMar>
            <w:vAlign w:val="center"/>
          </w:tcPr>
          <w:p w14:paraId="22E9E5E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 i art. 68 ust. 1 pkt 6 PO; SOM; PPP.</w:t>
            </w:r>
          </w:p>
        </w:tc>
      </w:tr>
      <w:tr w:rsidR="00E31FB7" w:rsidRPr="00E31FB7" w14:paraId="0A7F925D"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0B6BC0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R6</w:t>
            </w:r>
          </w:p>
        </w:tc>
        <w:tc>
          <w:tcPr>
            <w:tcW w:w="3118" w:type="dxa"/>
            <w:shd w:val="clear" w:color="auto" w:fill="FFFFFF" w:themeFill="background1"/>
            <w:tcMar>
              <w:top w:w="60" w:type="dxa"/>
              <w:left w:w="75" w:type="dxa"/>
              <w:bottom w:w="60" w:type="dxa"/>
              <w:right w:w="75" w:type="dxa"/>
            </w:tcMar>
            <w:vAlign w:val="center"/>
          </w:tcPr>
          <w:p w14:paraId="3FD7196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Niewłaściwe wykorzystanie AI, danych osobowych lub cudzych materiałów</w:t>
            </w:r>
          </w:p>
        </w:tc>
        <w:tc>
          <w:tcPr>
            <w:tcW w:w="1134" w:type="dxa"/>
            <w:shd w:val="clear" w:color="auto" w:fill="FFFFFF" w:themeFill="background1"/>
            <w:tcMar>
              <w:top w:w="60" w:type="dxa"/>
              <w:left w:w="75" w:type="dxa"/>
              <w:bottom w:w="60" w:type="dxa"/>
              <w:right w:w="75" w:type="dxa"/>
            </w:tcMar>
            <w:vAlign w:val="center"/>
          </w:tcPr>
          <w:p w14:paraId="39F75CE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średnie/wysokie</w:t>
            </w:r>
          </w:p>
        </w:tc>
        <w:tc>
          <w:tcPr>
            <w:tcW w:w="3345" w:type="dxa"/>
            <w:shd w:val="clear" w:color="auto" w:fill="FFFFFF" w:themeFill="background1"/>
            <w:tcMar>
              <w:top w:w="60" w:type="dxa"/>
              <w:left w:w="75" w:type="dxa"/>
              <w:bottom w:w="60" w:type="dxa"/>
              <w:right w:w="75" w:type="dxa"/>
            </w:tcMar>
            <w:vAlign w:val="center"/>
          </w:tcPr>
          <w:p w14:paraId="61B4E80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reguły wewnętrzne, szkolenia, kontrola materiałów i ustawień bezpieczeństwa</w:t>
            </w:r>
          </w:p>
        </w:tc>
        <w:tc>
          <w:tcPr>
            <w:tcW w:w="2098" w:type="dxa"/>
            <w:shd w:val="clear" w:color="auto" w:fill="FFFFFF" w:themeFill="background1"/>
            <w:tcMar>
              <w:top w:w="60" w:type="dxa"/>
              <w:left w:w="75" w:type="dxa"/>
              <w:bottom w:w="60" w:type="dxa"/>
              <w:right w:w="75" w:type="dxa"/>
            </w:tcMar>
            <w:vAlign w:val="center"/>
          </w:tcPr>
          <w:p w14:paraId="743759D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 art. 1 pkt 20 PO; § 22 RN.</w:t>
            </w:r>
          </w:p>
        </w:tc>
      </w:tr>
      <w:tr w:rsidR="00E31FB7" w:rsidRPr="00E31FB7" w14:paraId="39D761FF"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5B1E9EE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R7</w:t>
            </w:r>
          </w:p>
        </w:tc>
        <w:tc>
          <w:tcPr>
            <w:tcW w:w="3118" w:type="dxa"/>
            <w:shd w:val="clear" w:color="auto" w:fill="FFFFFF" w:themeFill="background1"/>
            <w:tcMar>
              <w:top w:w="60" w:type="dxa"/>
              <w:left w:w="75" w:type="dxa"/>
              <w:bottom w:w="60" w:type="dxa"/>
              <w:right w:w="75" w:type="dxa"/>
            </w:tcMar>
            <w:vAlign w:val="center"/>
          </w:tcPr>
          <w:p w14:paraId="40C1CDD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Brak poprawy wyników egzaminu ósmoklasisty</w:t>
            </w:r>
          </w:p>
        </w:tc>
        <w:tc>
          <w:tcPr>
            <w:tcW w:w="1134" w:type="dxa"/>
            <w:shd w:val="clear" w:color="auto" w:fill="FFFFFF" w:themeFill="background1"/>
            <w:tcMar>
              <w:top w:w="60" w:type="dxa"/>
              <w:left w:w="75" w:type="dxa"/>
              <w:bottom w:w="60" w:type="dxa"/>
              <w:right w:w="75" w:type="dxa"/>
            </w:tcMar>
            <w:vAlign w:val="center"/>
          </w:tcPr>
          <w:p w14:paraId="6602A27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wysokie</w:t>
            </w:r>
          </w:p>
        </w:tc>
        <w:tc>
          <w:tcPr>
            <w:tcW w:w="3345" w:type="dxa"/>
            <w:shd w:val="clear" w:color="auto" w:fill="FFFFFF" w:themeFill="background1"/>
            <w:tcMar>
              <w:top w:w="60" w:type="dxa"/>
              <w:left w:w="75" w:type="dxa"/>
              <w:bottom w:w="60" w:type="dxa"/>
              <w:right w:w="75" w:type="dxa"/>
            </w:tcMar>
            <w:vAlign w:val="center"/>
          </w:tcPr>
          <w:p w14:paraId="0E1FCE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 naprawczy, diagnozy, analiza błędów, obserwacje</w:t>
            </w:r>
          </w:p>
        </w:tc>
        <w:tc>
          <w:tcPr>
            <w:tcW w:w="2098" w:type="dxa"/>
            <w:shd w:val="clear" w:color="auto" w:fill="FFFFFF" w:themeFill="background1"/>
            <w:tcMar>
              <w:top w:w="60" w:type="dxa"/>
              <w:left w:w="75" w:type="dxa"/>
              <w:bottom w:w="60" w:type="dxa"/>
              <w:right w:w="75" w:type="dxa"/>
            </w:tcMar>
            <w:vAlign w:val="center"/>
          </w:tcPr>
          <w:p w14:paraId="7554308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RN.</w:t>
            </w:r>
          </w:p>
        </w:tc>
      </w:tr>
      <w:tr w:rsidR="00E31FB7" w:rsidRPr="00E31FB7" w14:paraId="1C272FEF"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16D7464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R8</w:t>
            </w:r>
          </w:p>
        </w:tc>
        <w:tc>
          <w:tcPr>
            <w:tcW w:w="3118" w:type="dxa"/>
            <w:shd w:val="clear" w:color="auto" w:fill="FFFFFF" w:themeFill="background1"/>
            <w:tcMar>
              <w:top w:w="60" w:type="dxa"/>
              <w:left w:w="75" w:type="dxa"/>
              <w:bottom w:w="60" w:type="dxa"/>
              <w:right w:w="75" w:type="dxa"/>
            </w:tcMar>
            <w:vAlign w:val="center"/>
          </w:tcPr>
          <w:p w14:paraId="5BB01F6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Niepełna realizacja doradztwa zawodowego</w:t>
            </w:r>
          </w:p>
        </w:tc>
        <w:tc>
          <w:tcPr>
            <w:tcW w:w="1134" w:type="dxa"/>
            <w:shd w:val="clear" w:color="auto" w:fill="FFFFFF" w:themeFill="background1"/>
            <w:tcMar>
              <w:top w:w="60" w:type="dxa"/>
              <w:left w:w="75" w:type="dxa"/>
              <w:bottom w:w="60" w:type="dxa"/>
              <w:right w:w="75" w:type="dxa"/>
            </w:tcMar>
            <w:vAlign w:val="center"/>
          </w:tcPr>
          <w:p w14:paraId="0EB1BE2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średnie</w:t>
            </w:r>
          </w:p>
        </w:tc>
        <w:tc>
          <w:tcPr>
            <w:tcW w:w="3345" w:type="dxa"/>
            <w:shd w:val="clear" w:color="auto" w:fill="FFFFFF" w:themeFill="background1"/>
            <w:tcMar>
              <w:top w:w="60" w:type="dxa"/>
              <w:left w:w="75" w:type="dxa"/>
              <w:bottom w:w="60" w:type="dxa"/>
              <w:right w:w="75" w:type="dxa"/>
            </w:tcMar>
            <w:vAlign w:val="center"/>
          </w:tcPr>
          <w:p w14:paraId="53D8FB8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kontrola programu i dzienników, ankiety efektów</w:t>
            </w:r>
          </w:p>
        </w:tc>
        <w:tc>
          <w:tcPr>
            <w:tcW w:w="2098" w:type="dxa"/>
            <w:shd w:val="clear" w:color="auto" w:fill="FFFFFF" w:themeFill="background1"/>
            <w:tcMar>
              <w:top w:w="60" w:type="dxa"/>
              <w:left w:w="75" w:type="dxa"/>
              <w:bottom w:w="60" w:type="dxa"/>
              <w:right w:w="75" w:type="dxa"/>
            </w:tcMar>
            <w:vAlign w:val="center"/>
          </w:tcPr>
          <w:p w14:paraId="4635E1E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w:t>
            </w:r>
          </w:p>
        </w:tc>
      </w:tr>
      <w:tr w:rsidR="00E31FB7" w:rsidRPr="00E31FB7" w14:paraId="7A3EF586"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2666AA5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R9</w:t>
            </w:r>
          </w:p>
        </w:tc>
        <w:tc>
          <w:tcPr>
            <w:tcW w:w="3118" w:type="dxa"/>
            <w:shd w:val="clear" w:color="auto" w:fill="FFFFFF" w:themeFill="background1"/>
            <w:tcMar>
              <w:top w:w="60" w:type="dxa"/>
              <w:left w:w="75" w:type="dxa"/>
              <w:bottom w:w="60" w:type="dxa"/>
              <w:right w:w="75" w:type="dxa"/>
            </w:tcMar>
            <w:vAlign w:val="center"/>
          </w:tcPr>
          <w:p w14:paraId="4BA155C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Niewystarczająca aktywność uczniów i partycypacja</w:t>
            </w:r>
          </w:p>
        </w:tc>
        <w:tc>
          <w:tcPr>
            <w:tcW w:w="1134" w:type="dxa"/>
            <w:shd w:val="clear" w:color="auto" w:fill="FFFFFF" w:themeFill="background1"/>
            <w:tcMar>
              <w:top w:w="60" w:type="dxa"/>
              <w:left w:w="75" w:type="dxa"/>
              <w:bottom w:w="60" w:type="dxa"/>
              <w:right w:w="75" w:type="dxa"/>
            </w:tcMar>
            <w:vAlign w:val="center"/>
          </w:tcPr>
          <w:p w14:paraId="0765419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średnie</w:t>
            </w:r>
          </w:p>
        </w:tc>
        <w:tc>
          <w:tcPr>
            <w:tcW w:w="3345" w:type="dxa"/>
            <w:shd w:val="clear" w:color="auto" w:fill="FFFFFF" w:themeFill="background1"/>
            <w:tcMar>
              <w:top w:w="60" w:type="dxa"/>
              <w:left w:w="75" w:type="dxa"/>
              <w:bottom w:w="60" w:type="dxa"/>
              <w:right w:w="75" w:type="dxa"/>
            </w:tcMar>
            <w:vAlign w:val="center"/>
          </w:tcPr>
          <w:p w14:paraId="5290EB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projekty, konsultacje uczniowskie, wsparcie SU i wolontariatu</w:t>
            </w:r>
          </w:p>
        </w:tc>
        <w:tc>
          <w:tcPr>
            <w:tcW w:w="2098" w:type="dxa"/>
            <w:shd w:val="clear" w:color="auto" w:fill="FFFFFF" w:themeFill="background1"/>
            <w:tcMar>
              <w:top w:w="60" w:type="dxa"/>
              <w:left w:w="75" w:type="dxa"/>
              <w:bottom w:w="60" w:type="dxa"/>
              <w:right w:w="75" w:type="dxa"/>
            </w:tcMar>
            <w:vAlign w:val="center"/>
          </w:tcPr>
          <w:p w14:paraId="1CAB7F4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85 PO; art. 26 PO.</w:t>
            </w:r>
          </w:p>
        </w:tc>
      </w:tr>
      <w:tr w:rsidR="00E31FB7" w:rsidRPr="00E31FB7" w14:paraId="4C159E6F" w14:textId="77777777" w:rsidTr="00ED1F9B">
        <w:trPr>
          <w:cantSplit/>
          <w:jc w:val="center"/>
        </w:trPr>
        <w:tc>
          <w:tcPr>
            <w:tcW w:w="510" w:type="dxa"/>
            <w:shd w:val="clear" w:color="auto" w:fill="FFFFFF" w:themeFill="background1"/>
            <w:tcMar>
              <w:top w:w="60" w:type="dxa"/>
              <w:left w:w="75" w:type="dxa"/>
              <w:bottom w:w="60" w:type="dxa"/>
              <w:right w:w="75" w:type="dxa"/>
            </w:tcMar>
            <w:vAlign w:val="center"/>
          </w:tcPr>
          <w:p w14:paraId="5C5E05F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R10</w:t>
            </w:r>
          </w:p>
        </w:tc>
        <w:tc>
          <w:tcPr>
            <w:tcW w:w="3118" w:type="dxa"/>
            <w:shd w:val="clear" w:color="auto" w:fill="FFFFFF" w:themeFill="background1"/>
            <w:tcMar>
              <w:top w:w="60" w:type="dxa"/>
              <w:left w:w="75" w:type="dxa"/>
              <w:bottom w:w="60" w:type="dxa"/>
              <w:right w:w="75" w:type="dxa"/>
            </w:tcMar>
            <w:vAlign w:val="center"/>
          </w:tcPr>
          <w:p w14:paraId="1E18EC4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Brak przełożenia szkoleń na praktykę</w:t>
            </w:r>
          </w:p>
        </w:tc>
        <w:tc>
          <w:tcPr>
            <w:tcW w:w="1134" w:type="dxa"/>
            <w:shd w:val="clear" w:color="auto" w:fill="FFFFFF" w:themeFill="background1"/>
            <w:tcMar>
              <w:top w:w="60" w:type="dxa"/>
              <w:left w:w="75" w:type="dxa"/>
              <w:bottom w:w="60" w:type="dxa"/>
              <w:right w:w="75" w:type="dxa"/>
            </w:tcMar>
            <w:vAlign w:val="center"/>
          </w:tcPr>
          <w:p w14:paraId="3D2CC45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średnie</w:t>
            </w:r>
          </w:p>
        </w:tc>
        <w:tc>
          <w:tcPr>
            <w:tcW w:w="3345" w:type="dxa"/>
            <w:shd w:val="clear" w:color="auto" w:fill="FFFFFF" w:themeFill="background1"/>
            <w:tcMar>
              <w:top w:w="60" w:type="dxa"/>
              <w:left w:w="75" w:type="dxa"/>
              <w:bottom w:w="60" w:type="dxa"/>
              <w:right w:w="75" w:type="dxa"/>
            </w:tcMar>
            <w:vAlign w:val="center"/>
          </w:tcPr>
          <w:p w14:paraId="797637E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zadania wdrożeniowe i sprawdzanie efektów</w:t>
            </w:r>
          </w:p>
        </w:tc>
        <w:tc>
          <w:tcPr>
            <w:tcW w:w="2098" w:type="dxa"/>
            <w:shd w:val="clear" w:color="auto" w:fill="FFFFFF" w:themeFill="background1"/>
            <w:tcMar>
              <w:top w:w="60" w:type="dxa"/>
              <w:left w:w="75" w:type="dxa"/>
              <w:bottom w:w="60" w:type="dxa"/>
              <w:right w:w="75" w:type="dxa"/>
            </w:tcMar>
            <w:vAlign w:val="center"/>
          </w:tcPr>
          <w:p w14:paraId="474C102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RN; art. 6 KN.</w:t>
            </w:r>
          </w:p>
        </w:tc>
      </w:tr>
    </w:tbl>
    <w:p w14:paraId="746BED79" w14:textId="77777777" w:rsidR="00E507DA" w:rsidRPr="00E31FB7" w:rsidRDefault="00E507DA" w:rsidP="00AE0127">
      <w:pPr>
        <w:spacing w:after="20"/>
        <w:jc w:val="both"/>
        <w:rPr>
          <w:rFonts w:ascii="Times New Roman" w:hAnsi="Times New Roman" w:cs="Times New Roman"/>
          <w:sz w:val="24"/>
          <w:szCs w:val="24"/>
          <w:lang w:val="pl-PL"/>
        </w:rPr>
      </w:pPr>
    </w:p>
    <w:p w14:paraId="6B824366"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XIV. Wskaźniki realizacji planu</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7"/>
        <w:gridCol w:w="1701"/>
        <w:gridCol w:w="3969"/>
        <w:gridCol w:w="1814"/>
        <w:gridCol w:w="2324"/>
      </w:tblGrid>
      <w:tr w:rsidR="00E31FB7" w:rsidRPr="00E31FB7" w14:paraId="19271AB8" w14:textId="77777777" w:rsidTr="00ED1F9B">
        <w:trPr>
          <w:tblHeader/>
          <w:jc w:val="center"/>
        </w:trPr>
        <w:tc>
          <w:tcPr>
            <w:tcW w:w="397" w:type="dxa"/>
            <w:shd w:val="clear" w:color="auto" w:fill="FFFFFF" w:themeFill="background1"/>
            <w:tcMar>
              <w:top w:w="60" w:type="dxa"/>
              <w:left w:w="75" w:type="dxa"/>
              <w:bottom w:w="60" w:type="dxa"/>
              <w:right w:w="75" w:type="dxa"/>
            </w:tcMar>
            <w:vAlign w:val="center"/>
          </w:tcPr>
          <w:p w14:paraId="7F60976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1701" w:type="dxa"/>
            <w:shd w:val="clear" w:color="auto" w:fill="FFFFFF" w:themeFill="background1"/>
            <w:tcMar>
              <w:top w:w="60" w:type="dxa"/>
              <w:left w:w="75" w:type="dxa"/>
              <w:bottom w:w="60" w:type="dxa"/>
              <w:right w:w="75" w:type="dxa"/>
            </w:tcMar>
            <w:vAlign w:val="center"/>
          </w:tcPr>
          <w:p w14:paraId="379DA4F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Obszar</w:t>
            </w:r>
          </w:p>
        </w:tc>
        <w:tc>
          <w:tcPr>
            <w:tcW w:w="3969" w:type="dxa"/>
            <w:shd w:val="clear" w:color="auto" w:fill="FFFFFF" w:themeFill="background1"/>
            <w:tcMar>
              <w:top w:w="60" w:type="dxa"/>
              <w:left w:w="75" w:type="dxa"/>
              <w:bottom w:w="60" w:type="dxa"/>
              <w:right w:w="75" w:type="dxa"/>
            </w:tcMar>
            <w:vAlign w:val="center"/>
          </w:tcPr>
          <w:p w14:paraId="35CF2B8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Wskaźnik sukcesu</w:t>
            </w:r>
          </w:p>
        </w:tc>
        <w:tc>
          <w:tcPr>
            <w:tcW w:w="1814" w:type="dxa"/>
            <w:shd w:val="clear" w:color="auto" w:fill="FFFFFF" w:themeFill="background1"/>
            <w:tcMar>
              <w:top w:w="60" w:type="dxa"/>
              <w:left w:w="75" w:type="dxa"/>
              <w:bottom w:w="60" w:type="dxa"/>
              <w:right w:w="75" w:type="dxa"/>
            </w:tcMar>
            <w:vAlign w:val="center"/>
          </w:tcPr>
          <w:p w14:paraId="67C63EB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Źródło danych</w:t>
            </w:r>
          </w:p>
        </w:tc>
        <w:tc>
          <w:tcPr>
            <w:tcW w:w="2324" w:type="dxa"/>
            <w:shd w:val="clear" w:color="auto" w:fill="FFFFFF" w:themeFill="background1"/>
            <w:tcMar>
              <w:top w:w="60" w:type="dxa"/>
              <w:left w:w="75" w:type="dxa"/>
              <w:bottom w:w="60" w:type="dxa"/>
              <w:right w:w="75" w:type="dxa"/>
            </w:tcMar>
            <w:vAlign w:val="center"/>
          </w:tcPr>
          <w:p w14:paraId="3B61272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2F6B56D3"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0C38D6B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1701" w:type="dxa"/>
            <w:shd w:val="clear" w:color="auto" w:fill="FFFFFF" w:themeFill="background1"/>
            <w:tcMar>
              <w:top w:w="60" w:type="dxa"/>
              <w:left w:w="75" w:type="dxa"/>
              <w:bottom w:w="60" w:type="dxa"/>
              <w:right w:w="75" w:type="dxa"/>
            </w:tcMar>
            <w:vAlign w:val="center"/>
          </w:tcPr>
          <w:p w14:paraId="7B92FEF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Wdrożenie PP 2026</w:t>
            </w:r>
          </w:p>
        </w:tc>
        <w:tc>
          <w:tcPr>
            <w:tcW w:w="3969" w:type="dxa"/>
            <w:shd w:val="clear" w:color="auto" w:fill="FFFFFF" w:themeFill="background1"/>
            <w:tcMar>
              <w:top w:w="60" w:type="dxa"/>
              <w:left w:w="75" w:type="dxa"/>
              <w:bottom w:w="60" w:type="dxa"/>
              <w:right w:w="75" w:type="dxa"/>
            </w:tcMar>
            <w:vAlign w:val="center"/>
          </w:tcPr>
          <w:p w14:paraId="514BBE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100% klas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pracuje na dopuszczonych programach zgodnych z PP 2026; w obserwacjach widoczne są wymagane metody i warunki.</w:t>
            </w:r>
          </w:p>
        </w:tc>
        <w:tc>
          <w:tcPr>
            <w:tcW w:w="1814" w:type="dxa"/>
            <w:shd w:val="clear" w:color="auto" w:fill="FFFFFF" w:themeFill="background1"/>
            <w:tcMar>
              <w:top w:w="60" w:type="dxa"/>
              <w:left w:w="75" w:type="dxa"/>
              <w:bottom w:w="60" w:type="dxa"/>
              <w:right w:w="75" w:type="dxa"/>
            </w:tcMar>
            <w:vAlign w:val="center"/>
          </w:tcPr>
          <w:p w14:paraId="61E6179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programy, dzienniki, obserwacje</w:t>
            </w:r>
          </w:p>
        </w:tc>
        <w:tc>
          <w:tcPr>
            <w:tcW w:w="2324" w:type="dxa"/>
            <w:shd w:val="clear" w:color="auto" w:fill="FFFFFF" w:themeFill="background1"/>
            <w:tcMar>
              <w:top w:w="60" w:type="dxa"/>
              <w:left w:w="75" w:type="dxa"/>
              <w:bottom w:w="60" w:type="dxa"/>
              <w:right w:w="75" w:type="dxa"/>
            </w:tcMar>
            <w:vAlign w:val="center"/>
          </w:tcPr>
          <w:p w14:paraId="5324375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PP 2026; art. 22a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22 RN.</w:t>
            </w:r>
          </w:p>
        </w:tc>
      </w:tr>
      <w:tr w:rsidR="00E31FB7" w:rsidRPr="00E31FB7" w14:paraId="229BC9D0"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43EEB72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1701" w:type="dxa"/>
            <w:shd w:val="clear" w:color="auto" w:fill="FFFFFF" w:themeFill="background1"/>
            <w:tcMar>
              <w:top w:w="60" w:type="dxa"/>
              <w:left w:w="75" w:type="dxa"/>
              <w:bottom w:w="60" w:type="dxa"/>
              <w:right w:w="75" w:type="dxa"/>
            </w:tcMar>
            <w:vAlign w:val="center"/>
          </w:tcPr>
          <w:p w14:paraId="37F5B04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Ocenianie</w:t>
            </w:r>
          </w:p>
        </w:tc>
        <w:tc>
          <w:tcPr>
            <w:tcW w:w="3969" w:type="dxa"/>
            <w:shd w:val="clear" w:color="auto" w:fill="FFFFFF" w:themeFill="background1"/>
            <w:tcMar>
              <w:top w:w="60" w:type="dxa"/>
              <w:left w:w="75" w:type="dxa"/>
              <w:bottom w:w="60" w:type="dxa"/>
              <w:right w:w="75" w:type="dxa"/>
            </w:tcMar>
            <w:vAlign w:val="center"/>
          </w:tcPr>
          <w:p w14:paraId="677894D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 100% analizowanych przypadków ocena jest uzasadniona zgodnie ze standardem szkoły; spada liczba opóźnień i ogólnikowych uzasadnień.</w:t>
            </w:r>
          </w:p>
        </w:tc>
        <w:tc>
          <w:tcPr>
            <w:tcW w:w="1814" w:type="dxa"/>
            <w:shd w:val="clear" w:color="auto" w:fill="FFFFFF" w:themeFill="background1"/>
            <w:tcMar>
              <w:top w:w="60" w:type="dxa"/>
              <w:left w:w="75" w:type="dxa"/>
              <w:bottom w:w="60" w:type="dxa"/>
              <w:right w:w="75" w:type="dxa"/>
            </w:tcMar>
            <w:vAlign w:val="center"/>
          </w:tcPr>
          <w:p w14:paraId="17F20D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analiza dzienników i prac, ankieta</w:t>
            </w:r>
          </w:p>
        </w:tc>
        <w:tc>
          <w:tcPr>
            <w:tcW w:w="2324" w:type="dxa"/>
            <w:shd w:val="clear" w:color="auto" w:fill="FFFFFF" w:themeFill="background1"/>
            <w:tcMar>
              <w:top w:w="60" w:type="dxa"/>
              <w:left w:w="75" w:type="dxa"/>
              <w:bottom w:w="60" w:type="dxa"/>
              <w:right w:w="75" w:type="dxa"/>
            </w:tcMar>
            <w:vAlign w:val="center"/>
          </w:tcPr>
          <w:p w14:paraId="3C0B8FE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44b-44e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 § 12 OC.</w:t>
            </w:r>
          </w:p>
        </w:tc>
      </w:tr>
      <w:tr w:rsidR="00E31FB7" w:rsidRPr="00E31FB7" w14:paraId="7884C96A"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4D99FBF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1701" w:type="dxa"/>
            <w:shd w:val="clear" w:color="auto" w:fill="FFFFFF" w:themeFill="background1"/>
            <w:tcMar>
              <w:top w:w="60" w:type="dxa"/>
              <w:left w:w="75" w:type="dxa"/>
              <w:bottom w:w="60" w:type="dxa"/>
              <w:right w:w="75" w:type="dxa"/>
            </w:tcMar>
            <w:vAlign w:val="center"/>
          </w:tcPr>
          <w:p w14:paraId="27631C0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Prace domowe</w:t>
            </w:r>
          </w:p>
        </w:tc>
        <w:tc>
          <w:tcPr>
            <w:tcW w:w="3969" w:type="dxa"/>
            <w:shd w:val="clear" w:color="auto" w:fill="FFFFFF" w:themeFill="background1"/>
            <w:tcMar>
              <w:top w:w="60" w:type="dxa"/>
              <w:left w:w="75" w:type="dxa"/>
              <w:bottom w:w="60" w:type="dxa"/>
              <w:right w:w="75" w:type="dxa"/>
            </w:tcMar>
            <w:vAlign w:val="center"/>
          </w:tcPr>
          <w:p w14:paraId="2037EDD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Brak naruszeń § 12a; obciążenie uczniów jest koordynowane w zespołach oddziałowych.</w:t>
            </w:r>
          </w:p>
        </w:tc>
        <w:tc>
          <w:tcPr>
            <w:tcW w:w="1814" w:type="dxa"/>
            <w:shd w:val="clear" w:color="auto" w:fill="FFFFFF" w:themeFill="background1"/>
            <w:tcMar>
              <w:top w:w="60" w:type="dxa"/>
              <w:left w:w="75" w:type="dxa"/>
              <w:bottom w:w="60" w:type="dxa"/>
              <w:right w:w="75" w:type="dxa"/>
            </w:tcMar>
            <w:vAlign w:val="center"/>
          </w:tcPr>
          <w:p w14:paraId="1CAC707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e-dziennik, ankieta</w:t>
            </w:r>
          </w:p>
        </w:tc>
        <w:tc>
          <w:tcPr>
            <w:tcW w:w="2324" w:type="dxa"/>
            <w:shd w:val="clear" w:color="auto" w:fill="FFFFFF" w:themeFill="background1"/>
            <w:tcMar>
              <w:top w:w="60" w:type="dxa"/>
              <w:left w:w="75" w:type="dxa"/>
              <w:bottom w:w="60" w:type="dxa"/>
              <w:right w:w="75" w:type="dxa"/>
            </w:tcMar>
            <w:vAlign w:val="center"/>
          </w:tcPr>
          <w:p w14:paraId="1E63DF9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12a OC.</w:t>
            </w:r>
          </w:p>
        </w:tc>
      </w:tr>
      <w:tr w:rsidR="00E31FB7" w:rsidRPr="00E31FB7" w14:paraId="4773DAE0"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192FDE7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4</w:t>
            </w:r>
          </w:p>
        </w:tc>
        <w:tc>
          <w:tcPr>
            <w:tcW w:w="1701" w:type="dxa"/>
            <w:shd w:val="clear" w:color="auto" w:fill="FFFFFF" w:themeFill="background1"/>
            <w:tcMar>
              <w:top w:w="60" w:type="dxa"/>
              <w:left w:w="75" w:type="dxa"/>
              <w:bottom w:w="60" w:type="dxa"/>
              <w:right w:w="75" w:type="dxa"/>
            </w:tcMar>
            <w:vAlign w:val="center"/>
          </w:tcPr>
          <w:p w14:paraId="5C7772B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w:t>
            </w:r>
          </w:p>
        </w:tc>
        <w:tc>
          <w:tcPr>
            <w:tcW w:w="3969" w:type="dxa"/>
            <w:shd w:val="clear" w:color="auto" w:fill="FFFFFF" w:themeFill="background1"/>
            <w:tcMar>
              <w:top w:w="60" w:type="dxa"/>
              <w:left w:w="75" w:type="dxa"/>
              <w:bottom w:w="60" w:type="dxa"/>
              <w:right w:w="75" w:type="dxa"/>
            </w:tcMar>
            <w:vAlign w:val="center"/>
          </w:tcPr>
          <w:p w14:paraId="6D77F83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100% nauczycieli uczących ucznia uczestniczy w realizacji ustaleń zespołu; każda forma pomocy ma ocenę skuteczności.</w:t>
            </w:r>
          </w:p>
        </w:tc>
        <w:tc>
          <w:tcPr>
            <w:tcW w:w="1814" w:type="dxa"/>
            <w:shd w:val="clear" w:color="auto" w:fill="FFFFFF" w:themeFill="background1"/>
            <w:tcMar>
              <w:top w:w="60" w:type="dxa"/>
              <w:left w:w="75" w:type="dxa"/>
              <w:bottom w:w="60" w:type="dxa"/>
              <w:right w:w="75" w:type="dxa"/>
            </w:tcMar>
            <w:vAlign w:val="center"/>
          </w:tcPr>
          <w:p w14:paraId="2E7A693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IPET/WOPFU, protokoły</w:t>
            </w:r>
          </w:p>
        </w:tc>
        <w:tc>
          <w:tcPr>
            <w:tcW w:w="2324" w:type="dxa"/>
            <w:shd w:val="clear" w:color="auto" w:fill="FFFFFF" w:themeFill="background1"/>
            <w:tcMar>
              <w:top w:w="60" w:type="dxa"/>
              <w:left w:w="75" w:type="dxa"/>
              <w:bottom w:w="60" w:type="dxa"/>
              <w:right w:w="75" w:type="dxa"/>
            </w:tcMar>
            <w:vAlign w:val="center"/>
          </w:tcPr>
          <w:p w14:paraId="292339F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PPP; KS.</w:t>
            </w:r>
          </w:p>
        </w:tc>
      </w:tr>
      <w:tr w:rsidR="00E31FB7" w:rsidRPr="00E31FB7" w14:paraId="00454D8F"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42A09FE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5</w:t>
            </w:r>
          </w:p>
        </w:tc>
        <w:tc>
          <w:tcPr>
            <w:tcW w:w="1701" w:type="dxa"/>
            <w:shd w:val="clear" w:color="auto" w:fill="FFFFFF" w:themeFill="background1"/>
            <w:tcMar>
              <w:top w:w="60" w:type="dxa"/>
              <w:left w:w="75" w:type="dxa"/>
              <w:bottom w:w="60" w:type="dxa"/>
              <w:right w:w="75" w:type="dxa"/>
            </w:tcMar>
            <w:vAlign w:val="center"/>
          </w:tcPr>
          <w:p w14:paraId="272394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Bezpieczeństwo</w:t>
            </w:r>
          </w:p>
        </w:tc>
        <w:tc>
          <w:tcPr>
            <w:tcW w:w="3969" w:type="dxa"/>
            <w:shd w:val="clear" w:color="auto" w:fill="FFFFFF" w:themeFill="background1"/>
            <w:tcMar>
              <w:top w:w="60" w:type="dxa"/>
              <w:left w:w="75" w:type="dxa"/>
              <w:bottom w:w="60" w:type="dxa"/>
              <w:right w:w="75" w:type="dxa"/>
            </w:tcMar>
            <w:vAlign w:val="center"/>
          </w:tcPr>
          <w:p w14:paraId="1AF17C2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Spadek liczby powtarzających się zdarzeń; wzrost odsetka uczniów deklarujących poczucie bezpieczeństwa.</w:t>
            </w:r>
          </w:p>
        </w:tc>
        <w:tc>
          <w:tcPr>
            <w:tcW w:w="1814" w:type="dxa"/>
            <w:shd w:val="clear" w:color="auto" w:fill="FFFFFF" w:themeFill="background1"/>
            <w:tcMar>
              <w:top w:w="60" w:type="dxa"/>
              <w:left w:w="75" w:type="dxa"/>
              <w:bottom w:w="60" w:type="dxa"/>
              <w:right w:w="75" w:type="dxa"/>
            </w:tcMar>
            <w:vAlign w:val="center"/>
          </w:tcPr>
          <w:p w14:paraId="3D338CF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rejestry, ankiety</w:t>
            </w:r>
          </w:p>
        </w:tc>
        <w:tc>
          <w:tcPr>
            <w:tcW w:w="2324" w:type="dxa"/>
            <w:shd w:val="clear" w:color="auto" w:fill="FFFFFF" w:themeFill="background1"/>
            <w:tcMar>
              <w:top w:w="60" w:type="dxa"/>
              <w:left w:w="75" w:type="dxa"/>
              <w:bottom w:w="60" w:type="dxa"/>
              <w:right w:w="75" w:type="dxa"/>
            </w:tcMar>
            <w:vAlign w:val="center"/>
          </w:tcPr>
          <w:p w14:paraId="7DB412E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6 PO; SOM; BHP.</w:t>
            </w:r>
          </w:p>
        </w:tc>
      </w:tr>
      <w:tr w:rsidR="00E31FB7" w:rsidRPr="00E31FB7" w14:paraId="55F84D77"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7DBD185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6</w:t>
            </w:r>
          </w:p>
        </w:tc>
        <w:tc>
          <w:tcPr>
            <w:tcW w:w="1701" w:type="dxa"/>
            <w:shd w:val="clear" w:color="auto" w:fill="FFFFFF" w:themeFill="background1"/>
            <w:tcMar>
              <w:top w:w="60" w:type="dxa"/>
              <w:left w:w="75" w:type="dxa"/>
              <w:bottom w:w="60" w:type="dxa"/>
              <w:right w:w="75" w:type="dxa"/>
            </w:tcMar>
            <w:vAlign w:val="center"/>
          </w:tcPr>
          <w:p w14:paraId="5A5B1CE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Egzamin ósmoklasisty</w:t>
            </w:r>
          </w:p>
        </w:tc>
        <w:tc>
          <w:tcPr>
            <w:tcW w:w="3969" w:type="dxa"/>
            <w:shd w:val="clear" w:color="auto" w:fill="FFFFFF" w:themeFill="background1"/>
            <w:tcMar>
              <w:top w:w="60" w:type="dxa"/>
              <w:left w:w="75" w:type="dxa"/>
              <w:bottom w:w="60" w:type="dxa"/>
              <w:right w:w="75" w:type="dxa"/>
            </w:tcMar>
            <w:vAlign w:val="center"/>
          </w:tcPr>
          <w:p w14:paraId="74703EE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Mierzalny postęp między diagnozą wstępną i końcową, zwłaszcza w zadaniach tekstowych i problemowych.</w:t>
            </w:r>
          </w:p>
        </w:tc>
        <w:tc>
          <w:tcPr>
            <w:tcW w:w="1814" w:type="dxa"/>
            <w:shd w:val="clear" w:color="auto" w:fill="FFFFFF" w:themeFill="background1"/>
            <w:tcMar>
              <w:top w:w="60" w:type="dxa"/>
              <w:left w:w="75" w:type="dxa"/>
              <w:bottom w:w="60" w:type="dxa"/>
              <w:right w:w="75" w:type="dxa"/>
            </w:tcMar>
            <w:vAlign w:val="center"/>
          </w:tcPr>
          <w:p w14:paraId="112A093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wyniki diagnoz</w:t>
            </w:r>
          </w:p>
        </w:tc>
        <w:tc>
          <w:tcPr>
            <w:tcW w:w="2324" w:type="dxa"/>
            <w:shd w:val="clear" w:color="auto" w:fill="FFFFFF" w:themeFill="background1"/>
            <w:tcMar>
              <w:top w:w="60" w:type="dxa"/>
              <w:left w:w="75" w:type="dxa"/>
              <w:bottom w:w="60" w:type="dxa"/>
              <w:right w:w="75" w:type="dxa"/>
            </w:tcMar>
            <w:vAlign w:val="center"/>
          </w:tcPr>
          <w:p w14:paraId="14B0995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Art. 44zs-44zz </w:t>
            </w:r>
            <w:proofErr w:type="spellStart"/>
            <w:r w:rsidRPr="00E31FB7">
              <w:rPr>
                <w:rFonts w:ascii="Times New Roman" w:hAnsi="Times New Roman" w:cs="Times New Roman"/>
                <w:sz w:val="24"/>
                <w:szCs w:val="24"/>
                <w:lang w:val="pl-PL"/>
              </w:rPr>
              <w:t>UoSO</w:t>
            </w:r>
            <w:proofErr w:type="spellEnd"/>
            <w:r w:rsidRPr="00E31FB7">
              <w:rPr>
                <w:rFonts w:ascii="Times New Roman" w:hAnsi="Times New Roman" w:cs="Times New Roman"/>
                <w:sz w:val="24"/>
                <w:szCs w:val="24"/>
                <w:lang w:val="pl-PL"/>
              </w:rPr>
              <w:t>.</w:t>
            </w:r>
          </w:p>
        </w:tc>
      </w:tr>
      <w:tr w:rsidR="00E31FB7" w:rsidRPr="00E31FB7" w14:paraId="6D866293"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31C0AF6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7</w:t>
            </w:r>
          </w:p>
        </w:tc>
        <w:tc>
          <w:tcPr>
            <w:tcW w:w="1701" w:type="dxa"/>
            <w:shd w:val="clear" w:color="auto" w:fill="FFFFFF" w:themeFill="background1"/>
            <w:tcMar>
              <w:top w:w="60" w:type="dxa"/>
              <w:left w:w="75" w:type="dxa"/>
              <w:bottom w:w="60" w:type="dxa"/>
              <w:right w:w="75" w:type="dxa"/>
            </w:tcMar>
            <w:vAlign w:val="center"/>
          </w:tcPr>
          <w:p w14:paraId="48163F8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AI i higiena cyfrowa</w:t>
            </w:r>
          </w:p>
        </w:tc>
        <w:tc>
          <w:tcPr>
            <w:tcW w:w="3969" w:type="dxa"/>
            <w:shd w:val="clear" w:color="auto" w:fill="FFFFFF" w:themeFill="background1"/>
            <w:tcMar>
              <w:top w:w="60" w:type="dxa"/>
              <w:left w:w="75" w:type="dxa"/>
              <w:bottom w:w="60" w:type="dxa"/>
              <w:right w:w="75" w:type="dxa"/>
            </w:tcMar>
            <w:vAlign w:val="center"/>
          </w:tcPr>
          <w:p w14:paraId="1890564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Nauczyciele stosują uzgodnione zasady ochrony danych, weryfikacji informacji i odpowiedzialnego użycia AI; uczniowie znają zasady bezpieczeństwa.</w:t>
            </w:r>
          </w:p>
        </w:tc>
        <w:tc>
          <w:tcPr>
            <w:tcW w:w="1814" w:type="dxa"/>
            <w:shd w:val="clear" w:color="auto" w:fill="FFFFFF" w:themeFill="background1"/>
            <w:tcMar>
              <w:top w:w="60" w:type="dxa"/>
              <w:left w:w="75" w:type="dxa"/>
              <w:bottom w:w="60" w:type="dxa"/>
              <w:right w:w="75" w:type="dxa"/>
            </w:tcMar>
            <w:vAlign w:val="center"/>
          </w:tcPr>
          <w:p w14:paraId="744B47D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obserwacje, ankiety, analiza materiałów</w:t>
            </w:r>
          </w:p>
        </w:tc>
        <w:tc>
          <w:tcPr>
            <w:tcW w:w="2324" w:type="dxa"/>
            <w:shd w:val="clear" w:color="auto" w:fill="FFFFFF" w:themeFill="background1"/>
            <w:tcMar>
              <w:top w:w="60" w:type="dxa"/>
              <w:left w:w="75" w:type="dxa"/>
              <w:bottom w:w="60" w:type="dxa"/>
              <w:right w:w="75" w:type="dxa"/>
            </w:tcMar>
            <w:vAlign w:val="center"/>
          </w:tcPr>
          <w:p w14:paraId="070F358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RODO; art. 1 pkt 20 PO; PP 2026.</w:t>
            </w:r>
          </w:p>
        </w:tc>
      </w:tr>
      <w:tr w:rsidR="00E31FB7" w:rsidRPr="00E31FB7" w14:paraId="5F4288FB"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5780810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8</w:t>
            </w:r>
          </w:p>
        </w:tc>
        <w:tc>
          <w:tcPr>
            <w:tcW w:w="1701" w:type="dxa"/>
            <w:shd w:val="clear" w:color="auto" w:fill="FFFFFF" w:themeFill="background1"/>
            <w:tcMar>
              <w:top w:w="60" w:type="dxa"/>
              <w:left w:w="75" w:type="dxa"/>
              <w:bottom w:w="60" w:type="dxa"/>
              <w:right w:w="75" w:type="dxa"/>
            </w:tcMar>
            <w:vAlign w:val="center"/>
          </w:tcPr>
          <w:p w14:paraId="77E2213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Wspomaganie</w:t>
            </w:r>
          </w:p>
        </w:tc>
        <w:tc>
          <w:tcPr>
            <w:tcW w:w="3969" w:type="dxa"/>
            <w:shd w:val="clear" w:color="auto" w:fill="FFFFFF" w:themeFill="background1"/>
            <w:tcMar>
              <w:top w:w="60" w:type="dxa"/>
              <w:left w:w="75" w:type="dxa"/>
              <w:bottom w:w="60" w:type="dxa"/>
              <w:right w:w="75" w:type="dxa"/>
            </w:tcMar>
            <w:vAlign w:val="center"/>
          </w:tcPr>
          <w:p w14:paraId="3921F02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Każde kluczowe szkolenie ma zadanie wdrożeniowe i udokumentowany sposób sprawdzenia.</w:t>
            </w:r>
          </w:p>
        </w:tc>
        <w:tc>
          <w:tcPr>
            <w:tcW w:w="1814" w:type="dxa"/>
            <w:shd w:val="clear" w:color="auto" w:fill="FFFFFF" w:themeFill="background1"/>
            <w:tcMar>
              <w:top w:w="60" w:type="dxa"/>
              <w:left w:w="75" w:type="dxa"/>
              <w:bottom w:w="60" w:type="dxa"/>
              <w:right w:w="75" w:type="dxa"/>
            </w:tcMar>
            <w:vAlign w:val="center"/>
          </w:tcPr>
          <w:p w14:paraId="660633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karty wdrożeń</w:t>
            </w:r>
          </w:p>
        </w:tc>
        <w:tc>
          <w:tcPr>
            <w:tcW w:w="2324" w:type="dxa"/>
            <w:shd w:val="clear" w:color="auto" w:fill="FFFFFF" w:themeFill="background1"/>
            <w:tcMar>
              <w:top w:w="60" w:type="dxa"/>
              <w:left w:w="75" w:type="dxa"/>
              <w:bottom w:w="60" w:type="dxa"/>
              <w:right w:w="75" w:type="dxa"/>
            </w:tcMar>
            <w:vAlign w:val="center"/>
          </w:tcPr>
          <w:p w14:paraId="16F565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22 ust. 1 pkt 3 RN.</w:t>
            </w:r>
          </w:p>
        </w:tc>
      </w:tr>
      <w:tr w:rsidR="00E31FB7" w:rsidRPr="00E31FB7" w14:paraId="2AF8DE57" w14:textId="77777777" w:rsidTr="00ED1F9B">
        <w:trPr>
          <w:cantSplit/>
          <w:jc w:val="center"/>
        </w:trPr>
        <w:tc>
          <w:tcPr>
            <w:tcW w:w="397" w:type="dxa"/>
            <w:shd w:val="clear" w:color="auto" w:fill="FFFFFF" w:themeFill="background1"/>
            <w:tcMar>
              <w:top w:w="60" w:type="dxa"/>
              <w:left w:w="75" w:type="dxa"/>
              <w:bottom w:w="60" w:type="dxa"/>
              <w:right w:w="75" w:type="dxa"/>
            </w:tcMar>
            <w:vAlign w:val="center"/>
          </w:tcPr>
          <w:p w14:paraId="168DDD9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9</w:t>
            </w:r>
          </w:p>
        </w:tc>
        <w:tc>
          <w:tcPr>
            <w:tcW w:w="1701" w:type="dxa"/>
            <w:shd w:val="clear" w:color="auto" w:fill="FFFFFF" w:themeFill="background1"/>
            <w:tcMar>
              <w:top w:w="60" w:type="dxa"/>
              <w:left w:w="75" w:type="dxa"/>
              <w:bottom w:w="60" w:type="dxa"/>
              <w:right w:w="75" w:type="dxa"/>
            </w:tcMar>
            <w:vAlign w:val="center"/>
          </w:tcPr>
          <w:p w14:paraId="5B7B1D4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Doradztwo zawodowe</w:t>
            </w:r>
          </w:p>
        </w:tc>
        <w:tc>
          <w:tcPr>
            <w:tcW w:w="3969" w:type="dxa"/>
            <w:shd w:val="clear" w:color="auto" w:fill="FFFFFF" w:themeFill="background1"/>
            <w:tcMar>
              <w:top w:w="60" w:type="dxa"/>
              <w:left w:w="75" w:type="dxa"/>
              <w:bottom w:w="60" w:type="dxa"/>
              <w:right w:w="75" w:type="dxa"/>
            </w:tcMar>
            <w:vAlign w:val="center"/>
          </w:tcPr>
          <w:p w14:paraId="1D203AA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100% zaplanowanych działań zrealizowano; uczniowie klas VIII deklarują wzrost gotowości do świadomego wyboru.</w:t>
            </w:r>
          </w:p>
        </w:tc>
        <w:tc>
          <w:tcPr>
            <w:tcW w:w="1814" w:type="dxa"/>
            <w:shd w:val="clear" w:color="auto" w:fill="FFFFFF" w:themeFill="background1"/>
            <w:tcMar>
              <w:top w:w="60" w:type="dxa"/>
              <w:left w:w="75" w:type="dxa"/>
              <w:bottom w:w="60" w:type="dxa"/>
              <w:right w:w="75" w:type="dxa"/>
            </w:tcMar>
            <w:vAlign w:val="center"/>
          </w:tcPr>
          <w:p w14:paraId="787752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dzienniki, ankiety</w:t>
            </w:r>
          </w:p>
        </w:tc>
        <w:tc>
          <w:tcPr>
            <w:tcW w:w="2324" w:type="dxa"/>
            <w:shd w:val="clear" w:color="auto" w:fill="FFFFFF" w:themeFill="background1"/>
            <w:tcMar>
              <w:top w:w="60" w:type="dxa"/>
              <w:left w:w="75" w:type="dxa"/>
              <w:bottom w:w="60" w:type="dxa"/>
              <w:right w:w="75" w:type="dxa"/>
            </w:tcMar>
            <w:vAlign w:val="center"/>
          </w:tcPr>
          <w:p w14:paraId="14B2D09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26a PO; DZ.</w:t>
            </w:r>
          </w:p>
        </w:tc>
      </w:tr>
    </w:tbl>
    <w:p w14:paraId="28766CE6" w14:textId="77777777" w:rsidR="00E507DA" w:rsidRPr="00E31FB7" w:rsidRDefault="00E507DA" w:rsidP="00AE0127">
      <w:pPr>
        <w:spacing w:after="20"/>
        <w:jc w:val="both"/>
        <w:rPr>
          <w:rFonts w:ascii="Times New Roman" w:hAnsi="Times New Roman" w:cs="Times New Roman"/>
          <w:sz w:val="24"/>
          <w:szCs w:val="24"/>
          <w:lang w:val="pl-PL"/>
        </w:rPr>
      </w:pPr>
    </w:p>
    <w:p w14:paraId="623C7D5B"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XV. Harmonogram informacji dla rady pedagogicznej</w:t>
      </w:r>
    </w:p>
    <w:tbl>
      <w:tblPr>
        <w:tblStyle w:val="Tabela-Siatka"/>
        <w:tblW w:w="0" w:type="auto"/>
        <w:jc w:val="center"/>
        <w:shd w:val="clear" w:color="auto" w:fill="FFFFFF" w:themeFill="background1"/>
        <w:tblLayout w:type="fixed"/>
        <w:tblLook w:val="04A0" w:firstRow="1" w:lastRow="0" w:firstColumn="1" w:lastColumn="0" w:noHBand="0" w:noVBand="1"/>
      </w:tblPr>
      <w:tblGrid>
        <w:gridCol w:w="2551"/>
        <w:gridCol w:w="1814"/>
        <w:gridCol w:w="3628"/>
        <w:gridCol w:w="2211"/>
      </w:tblGrid>
      <w:tr w:rsidR="00E31FB7" w:rsidRPr="00E31FB7" w14:paraId="0170D947" w14:textId="77777777" w:rsidTr="00ED1F9B">
        <w:trPr>
          <w:tblHeader/>
          <w:jc w:val="center"/>
        </w:trPr>
        <w:tc>
          <w:tcPr>
            <w:tcW w:w="2551" w:type="dxa"/>
            <w:shd w:val="clear" w:color="auto" w:fill="FFFFFF" w:themeFill="background1"/>
            <w:tcMar>
              <w:top w:w="60" w:type="dxa"/>
              <w:left w:w="75" w:type="dxa"/>
              <w:bottom w:w="60" w:type="dxa"/>
              <w:right w:w="75" w:type="dxa"/>
            </w:tcMar>
            <w:vAlign w:val="center"/>
          </w:tcPr>
          <w:p w14:paraId="45A2090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Czynność</w:t>
            </w:r>
          </w:p>
        </w:tc>
        <w:tc>
          <w:tcPr>
            <w:tcW w:w="1814" w:type="dxa"/>
            <w:shd w:val="clear" w:color="auto" w:fill="FFFFFF" w:themeFill="background1"/>
            <w:tcMar>
              <w:top w:w="60" w:type="dxa"/>
              <w:left w:w="75" w:type="dxa"/>
              <w:bottom w:w="60" w:type="dxa"/>
              <w:right w:w="75" w:type="dxa"/>
            </w:tcMar>
            <w:vAlign w:val="center"/>
          </w:tcPr>
          <w:p w14:paraId="74419D9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3628" w:type="dxa"/>
            <w:shd w:val="clear" w:color="auto" w:fill="FFFFFF" w:themeFill="background1"/>
            <w:tcMar>
              <w:top w:w="60" w:type="dxa"/>
              <w:left w:w="75" w:type="dxa"/>
              <w:bottom w:w="60" w:type="dxa"/>
              <w:right w:w="75" w:type="dxa"/>
            </w:tcMar>
            <w:vAlign w:val="center"/>
          </w:tcPr>
          <w:p w14:paraId="1446DB2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Uwagi</w:t>
            </w:r>
          </w:p>
        </w:tc>
        <w:tc>
          <w:tcPr>
            <w:tcW w:w="2211" w:type="dxa"/>
            <w:shd w:val="clear" w:color="auto" w:fill="FFFFFF" w:themeFill="background1"/>
            <w:tcMar>
              <w:top w:w="60" w:type="dxa"/>
              <w:left w:w="75" w:type="dxa"/>
              <w:bottom w:w="60" w:type="dxa"/>
              <w:right w:w="75" w:type="dxa"/>
            </w:tcMar>
            <w:vAlign w:val="center"/>
          </w:tcPr>
          <w:p w14:paraId="7D53585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6F3C3944" w14:textId="77777777" w:rsidTr="00ED1F9B">
        <w:trPr>
          <w:cantSplit/>
          <w:jc w:val="center"/>
        </w:trPr>
        <w:tc>
          <w:tcPr>
            <w:tcW w:w="2551" w:type="dxa"/>
            <w:shd w:val="clear" w:color="auto" w:fill="FFFFFF" w:themeFill="background1"/>
            <w:tcMar>
              <w:top w:w="60" w:type="dxa"/>
              <w:left w:w="75" w:type="dxa"/>
              <w:bottom w:w="60" w:type="dxa"/>
              <w:right w:w="75" w:type="dxa"/>
            </w:tcMar>
            <w:vAlign w:val="center"/>
          </w:tcPr>
          <w:p w14:paraId="614C19F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Przedstawienie planu nadzoru pedagogicznego na rok 2026/2027</w:t>
            </w:r>
          </w:p>
        </w:tc>
        <w:tc>
          <w:tcPr>
            <w:tcW w:w="1814" w:type="dxa"/>
            <w:shd w:val="clear" w:color="auto" w:fill="FFFFFF" w:themeFill="background1"/>
            <w:tcMar>
              <w:top w:w="60" w:type="dxa"/>
              <w:left w:w="75" w:type="dxa"/>
              <w:bottom w:w="60" w:type="dxa"/>
              <w:right w:w="75" w:type="dxa"/>
            </w:tcMar>
            <w:vAlign w:val="center"/>
          </w:tcPr>
          <w:p w14:paraId="3F8DC44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 15 września 2026 r.</w:t>
            </w:r>
          </w:p>
        </w:tc>
        <w:tc>
          <w:tcPr>
            <w:tcW w:w="3628" w:type="dxa"/>
            <w:shd w:val="clear" w:color="auto" w:fill="FFFFFF" w:themeFill="background1"/>
            <w:tcMar>
              <w:top w:w="60" w:type="dxa"/>
              <w:left w:w="75" w:type="dxa"/>
              <w:bottom w:w="60" w:type="dxa"/>
              <w:right w:w="75" w:type="dxa"/>
            </w:tcMar>
            <w:vAlign w:val="center"/>
          </w:tcPr>
          <w:p w14:paraId="3CB05E3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Dyrektor przedstawia plan na zebraniu rady pedagogicznej; </w:t>
            </w:r>
            <w:r w:rsidRPr="00E31FB7">
              <w:rPr>
                <w:rFonts w:ascii="Times New Roman" w:hAnsi="Times New Roman" w:cs="Times New Roman"/>
                <w:b/>
                <w:bCs/>
                <w:sz w:val="24"/>
                <w:szCs w:val="24"/>
                <w:lang w:val="pl-PL"/>
              </w:rPr>
              <w:t>rada nie zatwierdza planu.</w:t>
            </w:r>
          </w:p>
        </w:tc>
        <w:tc>
          <w:tcPr>
            <w:tcW w:w="2211" w:type="dxa"/>
            <w:shd w:val="clear" w:color="auto" w:fill="FFFFFF" w:themeFill="background1"/>
            <w:tcMar>
              <w:top w:w="60" w:type="dxa"/>
              <w:left w:w="75" w:type="dxa"/>
              <w:bottom w:w="60" w:type="dxa"/>
              <w:right w:w="75" w:type="dxa"/>
            </w:tcMar>
            <w:vAlign w:val="center"/>
          </w:tcPr>
          <w:p w14:paraId="551A5BA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23 ust. 1 RN.</w:t>
            </w:r>
          </w:p>
        </w:tc>
      </w:tr>
      <w:tr w:rsidR="00E31FB7" w:rsidRPr="00E31FB7" w14:paraId="02C219B3" w14:textId="77777777" w:rsidTr="00ED1F9B">
        <w:trPr>
          <w:cantSplit/>
          <w:jc w:val="center"/>
        </w:trPr>
        <w:tc>
          <w:tcPr>
            <w:tcW w:w="2551" w:type="dxa"/>
            <w:shd w:val="clear" w:color="auto" w:fill="FFFFFF" w:themeFill="background1"/>
            <w:tcMar>
              <w:top w:w="60" w:type="dxa"/>
              <w:left w:w="75" w:type="dxa"/>
              <w:bottom w:w="60" w:type="dxa"/>
              <w:right w:w="75" w:type="dxa"/>
            </w:tcMar>
            <w:vAlign w:val="center"/>
          </w:tcPr>
          <w:p w14:paraId="746DC6B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Informacja o zmianach w planie</w:t>
            </w:r>
          </w:p>
        </w:tc>
        <w:tc>
          <w:tcPr>
            <w:tcW w:w="1814" w:type="dxa"/>
            <w:shd w:val="clear" w:color="auto" w:fill="FFFFFF" w:themeFill="background1"/>
            <w:tcMar>
              <w:top w:w="60" w:type="dxa"/>
              <w:left w:w="75" w:type="dxa"/>
              <w:bottom w:w="60" w:type="dxa"/>
              <w:right w:w="75" w:type="dxa"/>
            </w:tcMar>
            <w:vAlign w:val="center"/>
          </w:tcPr>
          <w:p w14:paraId="326DFCD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niezwłocznie po zmianie</w:t>
            </w:r>
          </w:p>
        </w:tc>
        <w:tc>
          <w:tcPr>
            <w:tcW w:w="3628" w:type="dxa"/>
            <w:shd w:val="clear" w:color="auto" w:fill="FFFFFF" w:themeFill="background1"/>
            <w:tcMar>
              <w:top w:w="60" w:type="dxa"/>
              <w:left w:w="75" w:type="dxa"/>
              <w:bottom w:w="60" w:type="dxa"/>
              <w:right w:w="75" w:type="dxa"/>
            </w:tcMar>
            <w:vAlign w:val="center"/>
          </w:tcPr>
          <w:p w14:paraId="4089257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przedstawia radzie zakres i przyczynę zmiany.</w:t>
            </w:r>
          </w:p>
        </w:tc>
        <w:tc>
          <w:tcPr>
            <w:tcW w:w="2211" w:type="dxa"/>
            <w:shd w:val="clear" w:color="auto" w:fill="FFFFFF" w:themeFill="background1"/>
            <w:tcMar>
              <w:top w:w="60" w:type="dxa"/>
              <w:left w:w="75" w:type="dxa"/>
              <w:bottom w:w="60" w:type="dxa"/>
              <w:right w:w="75" w:type="dxa"/>
            </w:tcMar>
            <w:vAlign w:val="center"/>
          </w:tcPr>
          <w:p w14:paraId="686EEE8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23 ust. 4 RN.</w:t>
            </w:r>
          </w:p>
        </w:tc>
      </w:tr>
      <w:tr w:rsidR="00E31FB7" w:rsidRPr="00E31FB7" w14:paraId="1BF58037" w14:textId="77777777" w:rsidTr="00ED1F9B">
        <w:trPr>
          <w:cantSplit/>
          <w:jc w:val="center"/>
        </w:trPr>
        <w:tc>
          <w:tcPr>
            <w:tcW w:w="2551" w:type="dxa"/>
            <w:shd w:val="clear" w:color="auto" w:fill="FFFFFF" w:themeFill="background1"/>
            <w:tcMar>
              <w:top w:w="60" w:type="dxa"/>
              <w:left w:w="75" w:type="dxa"/>
              <w:bottom w:w="60" w:type="dxa"/>
              <w:right w:w="75" w:type="dxa"/>
            </w:tcMar>
            <w:vAlign w:val="center"/>
          </w:tcPr>
          <w:p w14:paraId="6B609B4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Ustalenie sposobu wykorzystania wyników nadzoru</w:t>
            </w:r>
          </w:p>
        </w:tc>
        <w:tc>
          <w:tcPr>
            <w:tcW w:w="1814" w:type="dxa"/>
            <w:shd w:val="clear" w:color="auto" w:fill="FFFFFF" w:themeFill="background1"/>
            <w:tcMar>
              <w:top w:w="60" w:type="dxa"/>
              <w:left w:w="75" w:type="dxa"/>
              <w:bottom w:w="60" w:type="dxa"/>
              <w:right w:w="75" w:type="dxa"/>
            </w:tcMar>
            <w:vAlign w:val="center"/>
          </w:tcPr>
          <w:p w14:paraId="7431D5E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 przedstawieniu wyników, zgodnie z organizacją pracy rady</w:t>
            </w:r>
          </w:p>
        </w:tc>
        <w:tc>
          <w:tcPr>
            <w:tcW w:w="3628" w:type="dxa"/>
            <w:shd w:val="clear" w:color="auto" w:fill="FFFFFF" w:themeFill="background1"/>
            <w:tcMar>
              <w:top w:w="60" w:type="dxa"/>
              <w:left w:w="75" w:type="dxa"/>
              <w:bottom w:w="60" w:type="dxa"/>
              <w:right w:w="75" w:type="dxa"/>
            </w:tcMar>
            <w:vAlign w:val="center"/>
          </w:tcPr>
          <w:p w14:paraId="36E8BB7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Rada pedagogiczna ustala sposób wykorzystania wyników do doskonalenia pracy szkoły.</w:t>
            </w:r>
          </w:p>
        </w:tc>
        <w:tc>
          <w:tcPr>
            <w:tcW w:w="2211" w:type="dxa"/>
            <w:shd w:val="clear" w:color="auto" w:fill="FFFFFF" w:themeFill="background1"/>
            <w:tcMar>
              <w:top w:w="60" w:type="dxa"/>
              <w:left w:w="75" w:type="dxa"/>
              <w:bottom w:w="60" w:type="dxa"/>
              <w:right w:w="75" w:type="dxa"/>
            </w:tcMar>
            <w:vAlign w:val="center"/>
          </w:tcPr>
          <w:p w14:paraId="196D94E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70 ust. 1 pkt 6 PO.</w:t>
            </w:r>
          </w:p>
        </w:tc>
      </w:tr>
      <w:tr w:rsidR="00E31FB7" w:rsidRPr="00E31FB7" w14:paraId="143794CA" w14:textId="77777777" w:rsidTr="00ED1F9B">
        <w:trPr>
          <w:cantSplit/>
          <w:jc w:val="center"/>
        </w:trPr>
        <w:tc>
          <w:tcPr>
            <w:tcW w:w="2551" w:type="dxa"/>
            <w:shd w:val="clear" w:color="auto" w:fill="FFFFFF" w:themeFill="background1"/>
            <w:tcMar>
              <w:top w:w="60" w:type="dxa"/>
              <w:left w:w="75" w:type="dxa"/>
              <w:bottom w:w="60" w:type="dxa"/>
              <w:right w:w="75" w:type="dxa"/>
            </w:tcMar>
            <w:vAlign w:val="center"/>
          </w:tcPr>
          <w:p w14:paraId="344476D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Przedstawienie wyników i wniosków za rok 2026/2027</w:t>
            </w:r>
          </w:p>
        </w:tc>
        <w:tc>
          <w:tcPr>
            <w:tcW w:w="1814" w:type="dxa"/>
            <w:shd w:val="clear" w:color="auto" w:fill="FFFFFF" w:themeFill="background1"/>
            <w:tcMar>
              <w:top w:w="60" w:type="dxa"/>
              <w:left w:w="75" w:type="dxa"/>
              <w:bottom w:w="60" w:type="dxa"/>
              <w:right w:w="75" w:type="dxa"/>
            </w:tcMar>
            <w:vAlign w:val="center"/>
          </w:tcPr>
          <w:p w14:paraId="41905D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 31 sierpnia 2027 r.</w:t>
            </w:r>
          </w:p>
        </w:tc>
        <w:tc>
          <w:tcPr>
            <w:tcW w:w="3628" w:type="dxa"/>
            <w:shd w:val="clear" w:color="auto" w:fill="FFFFFF" w:themeFill="background1"/>
            <w:tcMar>
              <w:top w:w="60" w:type="dxa"/>
              <w:left w:w="75" w:type="dxa"/>
              <w:bottom w:w="60" w:type="dxa"/>
              <w:right w:w="75" w:type="dxa"/>
            </w:tcMar>
            <w:vAlign w:val="center"/>
          </w:tcPr>
          <w:p w14:paraId="5A6DCA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Dyrektor przedstawia radzie wyniki i wnioski ze sprawowanego nadzoru.</w:t>
            </w:r>
          </w:p>
        </w:tc>
        <w:tc>
          <w:tcPr>
            <w:tcW w:w="2211" w:type="dxa"/>
            <w:shd w:val="clear" w:color="auto" w:fill="FFFFFF" w:themeFill="background1"/>
            <w:tcMar>
              <w:top w:w="60" w:type="dxa"/>
              <w:left w:w="75" w:type="dxa"/>
              <w:bottom w:w="60" w:type="dxa"/>
              <w:right w:w="75" w:type="dxa"/>
            </w:tcMar>
            <w:vAlign w:val="center"/>
          </w:tcPr>
          <w:p w14:paraId="410C697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24 RN; art. 69 ust. 7 PO.</w:t>
            </w:r>
          </w:p>
        </w:tc>
      </w:tr>
      <w:tr w:rsidR="00E31FB7" w:rsidRPr="00E31FB7" w14:paraId="717FB508" w14:textId="77777777" w:rsidTr="00ED1F9B">
        <w:trPr>
          <w:cantSplit/>
          <w:jc w:val="center"/>
        </w:trPr>
        <w:tc>
          <w:tcPr>
            <w:tcW w:w="2551" w:type="dxa"/>
            <w:shd w:val="clear" w:color="auto" w:fill="FFFFFF" w:themeFill="background1"/>
            <w:tcMar>
              <w:top w:w="60" w:type="dxa"/>
              <w:left w:w="75" w:type="dxa"/>
              <w:bottom w:w="60" w:type="dxa"/>
              <w:right w:w="75" w:type="dxa"/>
            </w:tcMar>
            <w:vAlign w:val="center"/>
          </w:tcPr>
          <w:p w14:paraId="3353BB96"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sz w:val="24"/>
                <w:szCs w:val="24"/>
                <w:lang w:val="pl-PL"/>
              </w:rPr>
              <w:t>Dostosowanie planu do nowelizacji z 28 sierpnia 2026 r.</w:t>
            </w:r>
          </w:p>
        </w:tc>
        <w:tc>
          <w:tcPr>
            <w:tcW w:w="1814" w:type="dxa"/>
            <w:shd w:val="clear" w:color="auto" w:fill="FFFFFF" w:themeFill="background1"/>
            <w:tcMar>
              <w:top w:w="60" w:type="dxa"/>
              <w:left w:w="75" w:type="dxa"/>
              <w:bottom w:w="60" w:type="dxa"/>
              <w:right w:w="75" w:type="dxa"/>
            </w:tcMar>
            <w:vAlign w:val="center"/>
          </w:tcPr>
          <w:p w14:paraId="2E5037CB"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sz w:val="24"/>
                <w:szCs w:val="24"/>
                <w:lang w:val="pl-PL"/>
              </w:rPr>
              <w:t>Dostosowanie wcześniej opracowanego planu do 30 września 2026 r. (§ 2 nowelizacji, Dz.U. z 2026 r. poz. 1151); niezwłoczne poinformowanie rady o zmianach (§ 23 ust. 4 RN).</w:t>
            </w:r>
          </w:p>
        </w:tc>
        <w:tc>
          <w:tcPr>
            <w:tcW w:w="3628" w:type="dxa"/>
            <w:shd w:val="clear" w:color="auto" w:fill="FFFFFF" w:themeFill="background1"/>
            <w:tcMar>
              <w:top w:w="60" w:type="dxa"/>
              <w:left w:w="75" w:type="dxa"/>
              <w:bottom w:w="60" w:type="dxa"/>
              <w:right w:w="75" w:type="dxa"/>
            </w:tcMar>
            <w:vAlign w:val="center"/>
          </w:tcPr>
          <w:p w14:paraId="56793977"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Włączenie obowiązkowego zakresu monitorowania i traktowanie czerwonych zapisów jako obowiązujących.</w:t>
            </w:r>
          </w:p>
        </w:tc>
        <w:tc>
          <w:tcPr>
            <w:tcW w:w="2211" w:type="dxa"/>
            <w:shd w:val="clear" w:color="auto" w:fill="FFFFFF" w:themeFill="background1"/>
            <w:tcMar>
              <w:top w:w="60" w:type="dxa"/>
              <w:left w:w="75" w:type="dxa"/>
              <w:bottom w:w="60" w:type="dxa"/>
              <w:right w:w="75" w:type="dxa"/>
            </w:tcMar>
            <w:vAlign w:val="center"/>
          </w:tcPr>
          <w:p w14:paraId="039E7874" w14:textId="77777777" w:rsidR="00E507DA" w:rsidRPr="00E31FB7" w:rsidRDefault="00000000" w:rsidP="00AE0127">
            <w:pPr>
              <w:spacing w:after="0" w:line="240" w:lineRule="auto"/>
              <w:jc w:val="both"/>
              <w:rPr>
                <w:rFonts w:ascii="Times New Roman" w:hAnsi="Times New Roman" w:cs="Times New Roman"/>
                <w:b/>
                <w:bCs/>
                <w:sz w:val="24"/>
                <w:szCs w:val="24"/>
                <w:lang w:val="pl-PL"/>
              </w:rPr>
            </w:pPr>
            <w:r w:rsidRPr="00E31FB7">
              <w:rPr>
                <w:rFonts w:ascii="Times New Roman" w:hAnsi="Times New Roman" w:cs="Times New Roman"/>
                <w:b/>
                <w:bCs/>
                <w:sz w:val="24"/>
                <w:szCs w:val="24"/>
                <w:lang w:val="pl-PL"/>
              </w:rPr>
              <w:t>RN - § 2 NOW RN.</w:t>
            </w:r>
          </w:p>
        </w:tc>
      </w:tr>
    </w:tbl>
    <w:p w14:paraId="4B50EB44" w14:textId="77777777" w:rsidR="00E507DA" w:rsidRPr="00E31FB7" w:rsidRDefault="00E507DA" w:rsidP="00AE0127">
      <w:pPr>
        <w:spacing w:after="20"/>
        <w:jc w:val="both"/>
        <w:rPr>
          <w:rFonts w:ascii="Times New Roman" w:hAnsi="Times New Roman" w:cs="Times New Roman"/>
          <w:sz w:val="24"/>
          <w:szCs w:val="24"/>
          <w:lang w:val="pl-PL"/>
        </w:rPr>
      </w:pPr>
    </w:p>
    <w:p w14:paraId="7A5E772D" w14:textId="77777777" w:rsidR="00E507DA"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XVI. Załączniki robocze</w:t>
      </w:r>
    </w:p>
    <w:p w14:paraId="150EF3A2" w14:textId="77777777" w:rsidR="00E507DA"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b/>
          <w:bCs/>
          <w:sz w:val="24"/>
          <w:szCs w:val="24"/>
          <w:lang w:val="pl-PL"/>
        </w:rPr>
        <w:t>Załączniki mają charakter pomocniczy.</w:t>
      </w:r>
      <w:r w:rsidRPr="00E31FB7">
        <w:rPr>
          <w:rFonts w:ascii="Times New Roman" w:hAnsi="Times New Roman" w:cs="Times New Roman"/>
          <w:sz w:val="24"/>
          <w:szCs w:val="24"/>
          <w:lang w:val="pl-PL"/>
        </w:rPr>
        <w:t xml:space="preserve"> Mogą być dostosowane do organizacji szkoły, pod warunkiem zachowania rzetelności ustaleń, ochrony danych i możliwości sprawdzenia realizacji wniosków.</w:t>
      </w:r>
    </w:p>
    <w:p w14:paraId="79A5521C"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4 pkt 3 i § 22 RN; art. 5 RODO.</w:t>
      </w:r>
    </w:p>
    <w:p w14:paraId="564BE838"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Załącznik 1. Karta kontroli wewnętrznej</w:t>
      </w:r>
    </w:p>
    <w:tbl>
      <w:tblPr>
        <w:tblStyle w:val="Tabela-Siatka"/>
        <w:tblW w:w="0" w:type="auto"/>
        <w:jc w:val="center"/>
        <w:shd w:val="clear" w:color="auto" w:fill="FFFFFF" w:themeFill="background1"/>
        <w:tblLayout w:type="fixed"/>
        <w:tblLook w:val="04A0" w:firstRow="1" w:lastRow="0" w:firstColumn="1" w:lastColumn="0" w:noHBand="0" w:noVBand="1"/>
      </w:tblPr>
      <w:tblGrid>
        <w:gridCol w:w="2948"/>
        <w:gridCol w:w="7257"/>
      </w:tblGrid>
      <w:tr w:rsidR="00E31FB7" w:rsidRPr="00E31FB7" w14:paraId="4B50B6B6" w14:textId="77777777" w:rsidTr="00D7426F">
        <w:trPr>
          <w:tblHeader/>
          <w:jc w:val="center"/>
        </w:trPr>
        <w:tc>
          <w:tcPr>
            <w:tcW w:w="2948" w:type="dxa"/>
            <w:shd w:val="clear" w:color="auto" w:fill="FFFFFF" w:themeFill="background1"/>
            <w:tcMar>
              <w:top w:w="60" w:type="dxa"/>
              <w:left w:w="75" w:type="dxa"/>
              <w:bottom w:w="60" w:type="dxa"/>
              <w:right w:w="75" w:type="dxa"/>
            </w:tcMar>
            <w:vAlign w:val="center"/>
          </w:tcPr>
          <w:p w14:paraId="3918837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Pole</w:t>
            </w:r>
          </w:p>
        </w:tc>
        <w:tc>
          <w:tcPr>
            <w:tcW w:w="7257" w:type="dxa"/>
            <w:shd w:val="clear" w:color="auto" w:fill="FFFFFF" w:themeFill="background1"/>
            <w:tcMar>
              <w:top w:w="60" w:type="dxa"/>
              <w:left w:w="75" w:type="dxa"/>
              <w:bottom w:w="60" w:type="dxa"/>
              <w:right w:w="75" w:type="dxa"/>
            </w:tcMar>
            <w:vAlign w:val="center"/>
          </w:tcPr>
          <w:p w14:paraId="7C790F6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Treść do uzupełnienia</w:t>
            </w:r>
          </w:p>
        </w:tc>
      </w:tr>
      <w:tr w:rsidR="00E31FB7" w:rsidRPr="00E31FB7" w14:paraId="1E71B3C7"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727E4B4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Temat i cel kontroli</w:t>
            </w:r>
          </w:p>
        </w:tc>
        <w:tc>
          <w:tcPr>
            <w:tcW w:w="7257" w:type="dxa"/>
            <w:shd w:val="clear" w:color="auto" w:fill="FFFFFF" w:themeFill="background1"/>
            <w:tcMar>
              <w:top w:w="60" w:type="dxa"/>
              <w:left w:w="75" w:type="dxa"/>
              <w:bottom w:w="60" w:type="dxa"/>
              <w:right w:w="75" w:type="dxa"/>
            </w:tcMar>
            <w:vAlign w:val="center"/>
          </w:tcPr>
          <w:p w14:paraId="721B5AA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28A22C0F"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0B0A9D8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Podstawa prawna</w:t>
            </w:r>
          </w:p>
        </w:tc>
        <w:tc>
          <w:tcPr>
            <w:tcW w:w="7257" w:type="dxa"/>
            <w:shd w:val="clear" w:color="auto" w:fill="FFFFFF" w:themeFill="background1"/>
            <w:tcMar>
              <w:top w:w="60" w:type="dxa"/>
              <w:left w:w="75" w:type="dxa"/>
              <w:bottom w:w="60" w:type="dxa"/>
              <w:right w:w="75" w:type="dxa"/>
            </w:tcMar>
            <w:vAlign w:val="center"/>
          </w:tcPr>
          <w:p w14:paraId="314B164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1E17E80"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708110D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Termin i osoba kontrolująca</w:t>
            </w:r>
          </w:p>
        </w:tc>
        <w:tc>
          <w:tcPr>
            <w:tcW w:w="7257" w:type="dxa"/>
            <w:shd w:val="clear" w:color="auto" w:fill="FFFFFF" w:themeFill="background1"/>
            <w:tcMar>
              <w:top w:w="60" w:type="dxa"/>
              <w:left w:w="75" w:type="dxa"/>
              <w:bottom w:w="60" w:type="dxa"/>
              <w:right w:w="75" w:type="dxa"/>
            </w:tcMar>
            <w:vAlign w:val="center"/>
          </w:tcPr>
          <w:p w14:paraId="2270F13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685E73C"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22BED9F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Źródła danych / próba</w:t>
            </w:r>
          </w:p>
        </w:tc>
        <w:tc>
          <w:tcPr>
            <w:tcW w:w="7257" w:type="dxa"/>
            <w:shd w:val="clear" w:color="auto" w:fill="FFFFFF" w:themeFill="background1"/>
            <w:tcMar>
              <w:top w:w="60" w:type="dxa"/>
              <w:left w:w="75" w:type="dxa"/>
              <w:bottom w:w="60" w:type="dxa"/>
              <w:right w:w="75" w:type="dxa"/>
            </w:tcMar>
            <w:vAlign w:val="center"/>
          </w:tcPr>
          <w:p w14:paraId="0EBC3D3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5395620C"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3A04CAB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Ustalony stan faktyczny</w:t>
            </w:r>
          </w:p>
        </w:tc>
        <w:tc>
          <w:tcPr>
            <w:tcW w:w="7257" w:type="dxa"/>
            <w:shd w:val="clear" w:color="auto" w:fill="FFFFFF" w:themeFill="background1"/>
            <w:tcMar>
              <w:top w:w="60" w:type="dxa"/>
              <w:left w:w="75" w:type="dxa"/>
              <w:bottom w:w="60" w:type="dxa"/>
              <w:right w:w="75" w:type="dxa"/>
            </w:tcMar>
            <w:vAlign w:val="center"/>
          </w:tcPr>
          <w:p w14:paraId="64E22AE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r w:rsidRPr="00E31FB7">
              <w:rPr>
                <w:rFonts w:ascii="Times New Roman" w:hAnsi="Times New Roman" w:cs="Times New Roman"/>
                <w:sz w:val="24"/>
                <w:szCs w:val="24"/>
                <w:lang w:val="pl-PL"/>
              </w:rPr>
              <w:br/>
              <w:t>…………………………………………………………………………………………………………</w:t>
            </w:r>
          </w:p>
        </w:tc>
      </w:tr>
      <w:tr w:rsidR="00E31FB7" w:rsidRPr="00E31FB7" w14:paraId="4BA213CD"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24DF36A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Stwierdzone nieprawidłowości / ryzyka</w:t>
            </w:r>
          </w:p>
        </w:tc>
        <w:tc>
          <w:tcPr>
            <w:tcW w:w="7257" w:type="dxa"/>
            <w:shd w:val="clear" w:color="auto" w:fill="FFFFFF" w:themeFill="background1"/>
            <w:tcMar>
              <w:top w:w="60" w:type="dxa"/>
              <w:left w:w="75" w:type="dxa"/>
              <w:bottom w:w="60" w:type="dxa"/>
              <w:right w:w="75" w:type="dxa"/>
            </w:tcMar>
            <w:vAlign w:val="center"/>
          </w:tcPr>
          <w:p w14:paraId="2241A6A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1E1EA71B"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23DE8AD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Wnioski i zalecenia</w:t>
            </w:r>
          </w:p>
        </w:tc>
        <w:tc>
          <w:tcPr>
            <w:tcW w:w="7257" w:type="dxa"/>
            <w:shd w:val="clear" w:color="auto" w:fill="FFFFFF" w:themeFill="background1"/>
            <w:tcMar>
              <w:top w:w="60" w:type="dxa"/>
              <w:left w:w="75" w:type="dxa"/>
              <w:bottom w:w="60" w:type="dxa"/>
              <w:right w:w="75" w:type="dxa"/>
            </w:tcMar>
            <w:vAlign w:val="center"/>
          </w:tcPr>
          <w:p w14:paraId="2B8165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5422C2C"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18FD699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Odpowiedzialny i termin wykonania</w:t>
            </w:r>
          </w:p>
        </w:tc>
        <w:tc>
          <w:tcPr>
            <w:tcW w:w="7257" w:type="dxa"/>
            <w:shd w:val="clear" w:color="auto" w:fill="FFFFFF" w:themeFill="background1"/>
            <w:tcMar>
              <w:top w:w="60" w:type="dxa"/>
              <w:left w:w="75" w:type="dxa"/>
              <w:bottom w:w="60" w:type="dxa"/>
              <w:right w:w="75" w:type="dxa"/>
            </w:tcMar>
            <w:vAlign w:val="center"/>
          </w:tcPr>
          <w:p w14:paraId="4CC965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550A9C6E"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36A5853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Sposób i data sprawdzenia</w:t>
            </w:r>
          </w:p>
        </w:tc>
        <w:tc>
          <w:tcPr>
            <w:tcW w:w="7257" w:type="dxa"/>
            <w:shd w:val="clear" w:color="auto" w:fill="FFFFFF" w:themeFill="background1"/>
            <w:tcMar>
              <w:top w:w="60" w:type="dxa"/>
              <w:left w:w="75" w:type="dxa"/>
              <w:bottom w:w="60" w:type="dxa"/>
              <w:right w:w="75" w:type="dxa"/>
            </w:tcMar>
            <w:vAlign w:val="center"/>
          </w:tcPr>
          <w:p w14:paraId="06F3E0F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6352027" w14:textId="77777777" w:rsidTr="00D7426F">
        <w:trPr>
          <w:cantSplit/>
          <w:jc w:val="center"/>
        </w:trPr>
        <w:tc>
          <w:tcPr>
            <w:tcW w:w="2948" w:type="dxa"/>
            <w:shd w:val="clear" w:color="auto" w:fill="FFFFFF" w:themeFill="background1"/>
            <w:tcMar>
              <w:top w:w="60" w:type="dxa"/>
              <w:left w:w="75" w:type="dxa"/>
              <w:bottom w:w="60" w:type="dxa"/>
              <w:right w:w="75" w:type="dxa"/>
            </w:tcMar>
            <w:vAlign w:val="center"/>
          </w:tcPr>
          <w:p w14:paraId="131FF7F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skuteczności</w:t>
            </w:r>
          </w:p>
        </w:tc>
        <w:tc>
          <w:tcPr>
            <w:tcW w:w="7257" w:type="dxa"/>
            <w:shd w:val="clear" w:color="auto" w:fill="FFFFFF" w:themeFill="background1"/>
            <w:tcMar>
              <w:top w:w="60" w:type="dxa"/>
              <w:left w:w="75" w:type="dxa"/>
              <w:bottom w:w="60" w:type="dxa"/>
              <w:right w:w="75" w:type="dxa"/>
            </w:tcMar>
            <w:vAlign w:val="center"/>
          </w:tcPr>
          <w:p w14:paraId="4C79581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bl>
    <w:p w14:paraId="1F1F620B" w14:textId="77777777" w:rsidR="00E507DA" w:rsidRPr="00E31FB7" w:rsidRDefault="00E507DA" w:rsidP="00AE0127">
      <w:pPr>
        <w:spacing w:after="20"/>
        <w:jc w:val="both"/>
        <w:rPr>
          <w:rFonts w:ascii="Times New Roman" w:hAnsi="Times New Roman" w:cs="Times New Roman"/>
          <w:sz w:val="24"/>
          <w:szCs w:val="24"/>
          <w:lang w:val="pl-PL"/>
        </w:rPr>
      </w:pPr>
    </w:p>
    <w:p w14:paraId="12010CBA"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 pkt 9 i § 22 ust. 1 pkt 2 RN; art. 68 ust. 1 pkt 2 PO.</w:t>
      </w:r>
    </w:p>
    <w:p w14:paraId="4D51EF0C"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Załącznik 2. Arkusz obserwacji zajęć</w:t>
      </w:r>
    </w:p>
    <w:tbl>
      <w:tblPr>
        <w:tblStyle w:val="Tabela-Siatka"/>
        <w:tblW w:w="0" w:type="auto"/>
        <w:jc w:val="center"/>
        <w:shd w:val="clear" w:color="auto" w:fill="FFFFFF" w:themeFill="background1"/>
        <w:tblLayout w:type="fixed"/>
        <w:tblLook w:val="04A0" w:firstRow="1" w:lastRow="0" w:firstColumn="1" w:lastColumn="0" w:noHBand="0" w:noVBand="1"/>
      </w:tblPr>
      <w:tblGrid>
        <w:gridCol w:w="3969"/>
        <w:gridCol w:w="6236"/>
      </w:tblGrid>
      <w:tr w:rsidR="00E31FB7" w:rsidRPr="00E31FB7" w14:paraId="726C46D5" w14:textId="77777777" w:rsidTr="00D7426F">
        <w:trPr>
          <w:tblHeader/>
          <w:jc w:val="center"/>
        </w:trPr>
        <w:tc>
          <w:tcPr>
            <w:tcW w:w="3969" w:type="dxa"/>
            <w:shd w:val="clear" w:color="auto" w:fill="FFFFFF" w:themeFill="background1"/>
            <w:tcMar>
              <w:top w:w="60" w:type="dxa"/>
              <w:left w:w="75" w:type="dxa"/>
              <w:bottom w:w="60" w:type="dxa"/>
              <w:right w:w="75" w:type="dxa"/>
            </w:tcMar>
            <w:vAlign w:val="center"/>
          </w:tcPr>
          <w:p w14:paraId="5B4C710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Obszar</w:t>
            </w:r>
          </w:p>
        </w:tc>
        <w:tc>
          <w:tcPr>
            <w:tcW w:w="6236" w:type="dxa"/>
            <w:shd w:val="clear" w:color="auto" w:fill="FFFFFF" w:themeFill="background1"/>
            <w:tcMar>
              <w:top w:w="60" w:type="dxa"/>
              <w:left w:w="75" w:type="dxa"/>
              <w:bottom w:w="60" w:type="dxa"/>
              <w:right w:w="75" w:type="dxa"/>
            </w:tcMar>
            <w:vAlign w:val="center"/>
          </w:tcPr>
          <w:p w14:paraId="1E99194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Ustalenia / dowody</w:t>
            </w:r>
          </w:p>
        </w:tc>
      </w:tr>
      <w:tr w:rsidR="00E31FB7" w:rsidRPr="00E31FB7" w14:paraId="0C4C004B"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3EE64B7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Cel zajęć i kryteria sukcesu</w:t>
            </w:r>
          </w:p>
        </w:tc>
        <w:tc>
          <w:tcPr>
            <w:tcW w:w="6236" w:type="dxa"/>
            <w:shd w:val="clear" w:color="auto" w:fill="FFFFFF" w:themeFill="background1"/>
            <w:tcMar>
              <w:top w:w="60" w:type="dxa"/>
              <w:left w:w="75" w:type="dxa"/>
              <w:bottom w:w="60" w:type="dxa"/>
              <w:right w:w="75" w:type="dxa"/>
            </w:tcMar>
            <w:vAlign w:val="center"/>
          </w:tcPr>
          <w:p w14:paraId="23EB133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563404E7"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5AB3E74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Aktywność i sprawczość uczniów</w:t>
            </w:r>
          </w:p>
        </w:tc>
        <w:tc>
          <w:tcPr>
            <w:tcW w:w="6236" w:type="dxa"/>
            <w:shd w:val="clear" w:color="auto" w:fill="FFFFFF" w:themeFill="background1"/>
            <w:tcMar>
              <w:top w:w="60" w:type="dxa"/>
              <w:left w:w="75" w:type="dxa"/>
              <w:bottom w:w="60" w:type="dxa"/>
              <w:right w:w="75" w:type="dxa"/>
            </w:tcMar>
            <w:vAlign w:val="center"/>
          </w:tcPr>
          <w:p w14:paraId="42BC8B2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F22BE0F"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24ACFDA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Metody problemowe / projektowe / interdyscyplinarne</w:t>
            </w:r>
          </w:p>
        </w:tc>
        <w:tc>
          <w:tcPr>
            <w:tcW w:w="6236" w:type="dxa"/>
            <w:shd w:val="clear" w:color="auto" w:fill="FFFFFF" w:themeFill="background1"/>
            <w:tcMar>
              <w:top w:w="60" w:type="dxa"/>
              <w:left w:w="75" w:type="dxa"/>
              <w:bottom w:w="60" w:type="dxa"/>
              <w:right w:w="75" w:type="dxa"/>
            </w:tcMar>
            <w:vAlign w:val="center"/>
          </w:tcPr>
          <w:p w14:paraId="1B8C443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5EC061D"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22E246D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Indywidualizacja i dostępność</w:t>
            </w:r>
          </w:p>
        </w:tc>
        <w:tc>
          <w:tcPr>
            <w:tcW w:w="6236" w:type="dxa"/>
            <w:shd w:val="clear" w:color="auto" w:fill="FFFFFF" w:themeFill="background1"/>
            <w:tcMar>
              <w:top w:w="60" w:type="dxa"/>
              <w:left w:w="75" w:type="dxa"/>
              <w:bottom w:w="60" w:type="dxa"/>
              <w:right w:w="75" w:type="dxa"/>
            </w:tcMar>
            <w:vAlign w:val="center"/>
          </w:tcPr>
          <w:p w14:paraId="5DC4E75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1F841A7C"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2AB37D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Informacja zwrotna i sprawdzanie rozumienia</w:t>
            </w:r>
          </w:p>
        </w:tc>
        <w:tc>
          <w:tcPr>
            <w:tcW w:w="6236" w:type="dxa"/>
            <w:shd w:val="clear" w:color="auto" w:fill="FFFFFF" w:themeFill="background1"/>
            <w:tcMar>
              <w:top w:w="60" w:type="dxa"/>
              <w:left w:w="75" w:type="dxa"/>
              <w:bottom w:w="60" w:type="dxa"/>
              <w:right w:w="75" w:type="dxa"/>
            </w:tcMar>
            <w:vAlign w:val="center"/>
          </w:tcPr>
          <w:p w14:paraId="42CF232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0A0A8425"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29F8CAE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Bezpieczeństwo i klimat relacji</w:t>
            </w:r>
          </w:p>
        </w:tc>
        <w:tc>
          <w:tcPr>
            <w:tcW w:w="6236" w:type="dxa"/>
            <w:shd w:val="clear" w:color="auto" w:fill="FFFFFF" w:themeFill="background1"/>
            <w:tcMar>
              <w:top w:w="60" w:type="dxa"/>
              <w:left w:w="75" w:type="dxa"/>
              <w:bottom w:w="60" w:type="dxa"/>
              <w:right w:w="75" w:type="dxa"/>
            </w:tcMar>
            <w:vAlign w:val="center"/>
          </w:tcPr>
          <w:p w14:paraId="488DFC0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1E2A4792"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507C2C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Wykorzystanie technologii / AI / ZPE - jeżeli dotyczy</w:t>
            </w:r>
          </w:p>
        </w:tc>
        <w:tc>
          <w:tcPr>
            <w:tcW w:w="6236" w:type="dxa"/>
            <w:shd w:val="clear" w:color="auto" w:fill="FFFFFF" w:themeFill="background1"/>
            <w:tcMar>
              <w:top w:w="60" w:type="dxa"/>
              <w:left w:w="75" w:type="dxa"/>
              <w:bottom w:w="60" w:type="dxa"/>
              <w:right w:w="75" w:type="dxa"/>
            </w:tcMar>
            <w:vAlign w:val="center"/>
          </w:tcPr>
          <w:p w14:paraId="46C8BDE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1AE7B86D"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5708812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Mocne strony</w:t>
            </w:r>
          </w:p>
        </w:tc>
        <w:tc>
          <w:tcPr>
            <w:tcW w:w="6236" w:type="dxa"/>
            <w:shd w:val="clear" w:color="auto" w:fill="FFFFFF" w:themeFill="background1"/>
            <w:tcMar>
              <w:top w:w="60" w:type="dxa"/>
              <w:left w:w="75" w:type="dxa"/>
              <w:bottom w:w="60" w:type="dxa"/>
              <w:right w:w="75" w:type="dxa"/>
            </w:tcMar>
            <w:vAlign w:val="center"/>
          </w:tcPr>
          <w:p w14:paraId="7C4FC28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5DE17EFB"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469AE45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Obszar do rozwoju i uzgodnione działanie</w:t>
            </w:r>
          </w:p>
        </w:tc>
        <w:tc>
          <w:tcPr>
            <w:tcW w:w="6236" w:type="dxa"/>
            <w:shd w:val="clear" w:color="auto" w:fill="FFFFFF" w:themeFill="background1"/>
            <w:tcMar>
              <w:top w:w="60" w:type="dxa"/>
              <w:left w:w="75" w:type="dxa"/>
              <w:bottom w:w="60" w:type="dxa"/>
              <w:right w:w="75" w:type="dxa"/>
            </w:tcMar>
            <w:vAlign w:val="center"/>
          </w:tcPr>
          <w:p w14:paraId="3F37E1E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3785C77B" w14:textId="77777777" w:rsidTr="00D7426F">
        <w:trPr>
          <w:cantSplit/>
          <w:jc w:val="center"/>
        </w:trPr>
        <w:tc>
          <w:tcPr>
            <w:tcW w:w="3969" w:type="dxa"/>
            <w:shd w:val="clear" w:color="auto" w:fill="FFFFFF" w:themeFill="background1"/>
            <w:tcMar>
              <w:top w:w="60" w:type="dxa"/>
              <w:left w:w="75" w:type="dxa"/>
              <w:bottom w:w="60" w:type="dxa"/>
              <w:right w:w="75" w:type="dxa"/>
            </w:tcMar>
            <w:vAlign w:val="center"/>
          </w:tcPr>
          <w:p w14:paraId="2ED141E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Termin sprawdzenia</w:t>
            </w:r>
          </w:p>
        </w:tc>
        <w:tc>
          <w:tcPr>
            <w:tcW w:w="6236" w:type="dxa"/>
            <w:shd w:val="clear" w:color="auto" w:fill="FFFFFF" w:themeFill="background1"/>
            <w:tcMar>
              <w:top w:w="60" w:type="dxa"/>
              <w:left w:w="75" w:type="dxa"/>
              <w:bottom w:w="60" w:type="dxa"/>
              <w:right w:w="75" w:type="dxa"/>
            </w:tcMar>
            <w:vAlign w:val="center"/>
          </w:tcPr>
          <w:p w14:paraId="2CD9B87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bl>
    <w:p w14:paraId="224279E6" w14:textId="77777777" w:rsidR="00E507DA" w:rsidRPr="00E31FB7" w:rsidRDefault="00E507DA" w:rsidP="00AE0127">
      <w:pPr>
        <w:spacing w:after="20"/>
        <w:jc w:val="both"/>
        <w:rPr>
          <w:rFonts w:ascii="Times New Roman" w:hAnsi="Times New Roman" w:cs="Times New Roman"/>
          <w:sz w:val="24"/>
          <w:szCs w:val="24"/>
          <w:lang w:val="pl-PL"/>
        </w:rPr>
      </w:pPr>
    </w:p>
    <w:p w14:paraId="6B4B3994"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22 ust. 3 pkt 2 RN; § 22 ust. 1 pkt 3 RN.</w:t>
      </w:r>
    </w:p>
    <w:p w14:paraId="3FECD87A"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Załącznik 3. Arkusz monitorowania – wzór roboczy</w:t>
      </w:r>
    </w:p>
    <w:tbl>
      <w:tblPr>
        <w:tblStyle w:val="Tabela-Siatka"/>
        <w:tblW w:w="0" w:type="auto"/>
        <w:jc w:val="center"/>
        <w:shd w:val="clear" w:color="auto" w:fill="FDE9D9" w:themeFill="accent6" w:themeFillTint="33"/>
        <w:tblLayout w:type="fixed"/>
        <w:tblLook w:val="04A0" w:firstRow="1" w:lastRow="0" w:firstColumn="1" w:lastColumn="0" w:noHBand="0" w:noVBand="1"/>
      </w:tblPr>
      <w:tblGrid>
        <w:gridCol w:w="3402"/>
        <w:gridCol w:w="6803"/>
      </w:tblGrid>
      <w:tr w:rsidR="00E31FB7" w:rsidRPr="00E31FB7" w14:paraId="7A11F818" w14:textId="77777777" w:rsidTr="00D7426F">
        <w:trPr>
          <w:tblHeader/>
          <w:jc w:val="center"/>
        </w:trPr>
        <w:tc>
          <w:tcPr>
            <w:tcW w:w="3402" w:type="dxa"/>
            <w:shd w:val="clear" w:color="auto" w:fill="FDE9D9" w:themeFill="accent6" w:themeFillTint="33"/>
            <w:tcMar>
              <w:top w:w="60" w:type="dxa"/>
              <w:left w:w="75" w:type="dxa"/>
              <w:bottom w:w="60" w:type="dxa"/>
              <w:right w:w="75" w:type="dxa"/>
            </w:tcMar>
            <w:vAlign w:val="center"/>
          </w:tcPr>
          <w:p w14:paraId="7C39A7F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Pole</w:t>
            </w:r>
          </w:p>
        </w:tc>
        <w:tc>
          <w:tcPr>
            <w:tcW w:w="6803" w:type="dxa"/>
            <w:shd w:val="clear" w:color="auto" w:fill="FDE9D9" w:themeFill="accent6" w:themeFillTint="33"/>
            <w:tcMar>
              <w:top w:w="60" w:type="dxa"/>
              <w:left w:w="75" w:type="dxa"/>
              <w:bottom w:w="60" w:type="dxa"/>
              <w:right w:w="75" w:type="dxa"/>
            </w:tcMar>
            <w:vAlign w:val="center"/>
          </w:tcPr>
          <w:p w14:paraId="4AECD0C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Treść do uzupełnienia</w:t>
            </w:r>
          </w:p>
        </w:tc>
      </w:tr>
      <w:tr w:rsidR="00E31FB7" w:rsidRPr="00E31FB7" w14:paraId="6CE23FE4"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1E67AB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Zakres monitorowania</w:t>
            </w:r>
          </w:p>
        </w:tc>
        <w:tc>
          <w:tcPr>
            <w:tcW w:w="6803" w:type="dxa"/>
            <w:shd w:val="clear" w:color="auto" w:fill="FDE9D9" w:themeFill="accent6" w:themeFillTint="33"/>
            <w:tcMar>
              <w:top w:w="60" w:type="dxa"/>
              <w:left w:w="75" w:type="dxa"/>
              <w:bottom w:w="60" w:type="dxa"/>
              <w:right w:w="75" w:type="dxa"/>
            </w:tcMar>
            <w:vAlign w:val="center"/>
          </w:tcPr>
          <w:p w14:paraId="0A29490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3DCB89EE"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3EBA053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Podstawa prawna</w:t>
            </w:r>
          </w:p>
        </w:tc>
        <w:tc>
          <w:tcPr>
            <w:tcW w:w="6803" w:type="dxa"/>
            <w:shd w:val="clear" w:color="auto" w:fill="FDE9D9" w:themeFill="accent6" w:themeFillTint="33"/>
            <w:tcMar>
              <w:top w:w="60" w:type="dxa"/>
              <w:left w:w="75" w:type="dxa"/>
              <w:bottom w:w="60" w:type="dxa"/>
              <w:right w:w="75" w:type="dxa"/>
            </w:tcMar>
            <w:vAlign w:val="center"/>
          </w:tcPr>
          <w:p w14:paraId="0165E9E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RN: § 2 pkt 13, § 22 ust. 1 pkt 5 i § 23 ust. 3 pkt 6 RN.</w:t>
            </w:r>
          </w:p>
        </w:tc>
      </w:tr>
      <w:tr w:rsidR="00E31FB7" w:rsidRPr="00E31FB7" w14:paraId="4C8E9F08"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447733B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Pytania / wskaźniki</w:t>
            </w:r>
          </w:p>
        </w:tc>
        <w:tc>
          <w:tcPr>
            <w:tcW w:w="6803" w:type="dxa"/>
            <w:shd w:val="clear" w:color="auto" w:fill="FDE9D9" w:themeFill="accent6" w:themeFillTint="33"/>
            <w:tcMar>
              <w:top w:w="60" w:type="dxa"/>
              <w:left w:w="75" w:type="dxa"/>
              <w:bottom w:w="60" w:type="dxa"/>
              <w:right w:w="75" w:type="dxa"/>
            </w:tcMar>
            <w:vAlign w:val="center"/>
          </w:tcPr>
          <w:p w14:paraId="2C08115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3C0ACFB1"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1677E0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Źródła danych i okres</w:t>
            </w:r>
          </w:p>
        </w:tc>
        <w:tc>
          <w:tcPr>
            <w:tcW w:w="6803" w:type="dxa"/>
            <w:shd w:val="clear" w:color="auto" w:fill="FDE9D9" w:themeFill="accent6" w:themeFillTint="33"/>
            <w:tcMar>
              <w:top w:w="60" w:type="dxa"/>
              <w:left w:w="75" w:type="dxa"/>
              <w:bottom w:w="60" w:type="dxa"/>
              <w:right w:w="75" w:type="dxa"/>
            </w:tcMar>
            <w:vAlign w:val="center"/>
          </w:tcPr>
          <w:p w14:paraId="0FFEC65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589A94F"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05CE90F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Ustalenia i tendencje</w:t>
            </w:r>
          </w:p>
        </w:tc>
        <w:tc>
          <w:tcPr>
            <w:tcW w:w="6803" w:type="dxa"/>
            <w:shd w:val="clear" w:color="auto" w:fill="FDE9D9" w:themeFill="accent6" w:themeFillTint="33"/>
            <w:tcMar>
              <w:top w:w="60" w:type="dxa"/>
              <w:left w:w="75" w:type="dxa"/>
              <w:bottom w:w="60" w:type="dxa"/>
              <w:right w:w="75" w:type="dxa"/>
            </w:tcMar>
            <w:vAlign w:val="center"/>
          </w:tcPr>
          <w:p w14:paraId="609C418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48B0932"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6D31256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lastRenderedPageBreak/>
              <w:t>Zidentyfikowane zagrożenia</w:t>
            </w:r>
          </w:p>
        </w:tc>
        <w:tc>
          <w:tcPr>
            <w:tcW w:w="6803" w:type="dxa"/>
            <w:shd w:val="clear" w:color="auto" w:fill="FDE9D9" w:themeFill="accent6" w:themeFillTint="33"/>
            <w:tcMar>
              <w:top w:w="60" w:type="dxa"/>
              <w:left w:w="75" w:type="dxa"/>
              <w:bottom w:w="60" w:type="dxa"/>
              <w:right w:w="75" w:type="dxa"/>
            </w:tcMar>
            <w:vAlign w:val="center"/>
          </w:tcPr>
          <w:p w14:paraId="1175856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28B24656" w14:textId="77777777" w:rsidTr="00D7426F">
        <w:trPr>
          <w:cantSplit/>
          <w:jc w:val="center"/>
        </w:trPr>
        <w:tc>
          <w:tcPr>
            <w:tcW w:w="3402" w:type="dxa"/>
            <w:shd w:val="clear" w:color="auto" w:fill="FDE9D9" w:themeFill="accent6" w:themeFillTint="33"/>
            <w:tcMar>
              <w:top w:w="60" w:type="dxa"/>
              <w:left w:w="75" w:type="dxa"/>
              <w:bottom w:w="60" w:type="dxa"/>
              <w:right w:w="75" w:type="dxa"/>
            </w:tcMar>
            <w:vAlign w:val="center"/>
          </w:tcPr>
          <w:p w14:paraId="44ECA20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Decyzja: wspomaganie / kontrola / dalsza obserwacja</w:t>
            </w:r>
          </w:p>
        </w:tc>
        <w:tc>
          <w:tcPr>
            <w:tcW w:w="6803" w:type="dxa"/>
            <w:shd w:val="clear" w:color="auto" w:fill="FDE9D9" w:themeFill="accent6" w:themeFillTint="33"/>
            <w:tcMar>
              <w:top w:w="60" w:type="dxa"/>
              <w:left w:w="75" w:type="dxa"/>
              <w:bottom w:w="60" w:type="dxa"/>
              <w:right w:w="75" w:type="dxa"/>
            </w:tcMar>
            <w:vAlign w:val="center"/>
          </w:tcPr>
          <w:p w14:paraId="4510985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5A278DA9" w14:textId="77777777">
        <w:trPr>
          <w:jc w:val="center"/>
        </w:trPr>
        <w:tc>
          <w:tcPr>
            <w:tcW w:w="3402" w:type="dxa"/>
          </w:tcPr>
          <w:p w14:paraId="5A41123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Zidentyfikowane zagrożenie i jego przyczyny</w:t>
            </w:r>
          </w:p>
        </w:tc>
        <w:tc>
          <w:tcPr>
            <w:tcW w:w="6803" w:type="dxa"/>
          </w:tcPr>
          <w:p w14:paraId="0D64413E"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7FFB7E81" w14:textId="77777777">
        <w:trPr>
          <w:jc w:val="center"/>
        </w:trPr>
        <w:tc>
          <w:tcPr>
            <w:tcW w:w="3402" w:type="dxa"/>
          </w:tcPr>
          <w:p w14:paraId="3A7277B1"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Decyzja eliminująca zagrożenie; osoba odpowiedzialna; termin</w:t>
            </w:r>
          </w:p>
        </w:tc>
        <w:tc>
          <w:tcPr>
            <w:tcW w:w="6803" w:type="dxa"/>
          </w:tcPr>
          <w:p w14:paraId="54669F56"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1A366FB3" w14:textId="77777777">
        <w:trPr>
          <w:jc w:val="center"/>
        </w:trPr>
        <w:tc>
          <w:tcPr>
            <w:tcW w:w="3402" w:type="dxa"/>
          </w:tcPr>
          <w:p w14:paraId="6E311A0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Data ponownej analizy i dowód skuteczności</w:t>
            </w:r>
          </w:p>
        </w:tc>
        <w:tc>
          <w:tcPr>
            <w:tcW w:w="6803" w:type="dxa"/>
          </w:tcPr>
          <w:p w14:paraId="6CBFEEBB"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9B6FF4" w:rsidRPr="00E31FB7" w14:paraId="29DC6884" w14:textId="77777777">
        <w:trPr>
          <w:jc w:val="center"/>
        </w:trPr>
        <w:tc>
          <w:tcPr>
            <w:tcW w:w="3402" w:type="dxa"/>
          </w:tcPr>
          <w:p w14:paraId="3567F1EE"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Status: usunięte / ograniczone / nadal występuje; dalsza decyzja</w:t>
            </w:r>
          </w:p>
        </w:tc>
        <w:tc>
          <w:tcPr>
            <w:tcW w:w="6803" w:type="dxa"/>
          </w:tcPr>
          <w:p w14:paraId="6FB9115F"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bl>
    <w:p w14:paraId="07A2654D" w14:textId="77777777" w:rsidR="00E507DA" w:rsidRPr="00E31FB7" w:rsidRDefault="00E507DA" w:rsidP="00AE0127">
      <w:pPr>
        <w:spacing w:after="20"/>
        <w:jc w:val="both"/>
        <w:rPr>
          <w:rFonts w:ascii="Times New Roman" w:hAnsi="Times New Roman" w:cs="Times New Roman"/>
          <w:sz w:val="24"/>
          <w:szCs w:val="24"/>
          <w:lang w:val="pl-PL"/>
        </w:rPr>
      </w:pPr>
    </w:p>
    <w:p w14:paraId="7C14EA2D"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Załącznik 4. Rejestr realizacji zaleceń i wniosków</w:t>
      </w:r>
    </w:p>
    <w:tbl>
      <w:tblPr>
        <w:tblStyle w:val="Tabela-Siatka"/>
        <w:tblW w:w="0" w:type="auto"/>
        <w:jc w:val="center"/>
        <w:shd w:val="clear" w:color="auto" w:fill="FFFFFF" w:themeFill="background1"/>
        <w:tblLayout w:type="fixed"/>
        <w:tblLook w:val="04A0" w:firstRow="1" w:lastRow="0" w:firstColumn="1" w:lastColumn="0" w:noHBand="0" w:noVBand="1"/>
      </w:tblPr>
      <w:tblGrid>
        <w:gridCol w:w="340"/>
        <w:gridCol w:w="2268"/>
        <w:gridCol w:w="1361"/>
        <w:gridCol w:w="907"/>
        <w:gridCol w:w="1701"/>
        <w:gridCol w:w="1701"/>
        <w:gridCol w:w="1928"/>
      </w:tblGrid>
      <w:tr w:rsidR="00E31FB7" w:rsidRPr="00E31FB7" w14:paraId="01C6586E" w14:textId="77777777" w:rsidTr="00D7426F">
        <w:trPr>
          <w:tblHeader/>
          <w:jc w:val="center"/>
        </w:trPr>
        <w:tc>
          <w:tcPr>
            <w:tcW w:w="340" w:type="dxa"/>
            <w:shd w:val="clear" w:color="auto" w:fill="FFFFFF" w:themeFill="background1"/>
            <w:tcMar>
              <w:top w:w="60" w:type="dxa"/>
              <w:left w:w="75" w:type="dxa"/>
              <w:bottom w:w="60" w:type="dxa"/>
              <w:right w:w="75" w:type="dxa"/>
            </w:tcMar>
            <w:vAlign w:val="center"/>
          </w:tcPr>
          <w:p w14:paraId="4968AAD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Lp.</w:t>
            </w:r>
          </w:p>
        </w:tc>
        <w:tc>
          <w:tcPr>
            <w:tcW w:w="2268" w:type="dxa"/>
            <w:shd w:val="clear" w:color="auto" w:fill="FFFFFF" w:themeFill="background1"/>
            <w:tcMar>
              <w:top w:w="60" w:type="dxa"/>
              <w:left w:w="75" w:type="dxa"/>
              <w:bottom w:w="60" w:type="dxa"/>
              <w:right w:w="75" w:type="dxa"/>
            </w:tcMar>
            <w:vAlign w:val="center"/>
          </w:tcPr>
          <w:p w14:paraId="4F6E187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Zalecenie / wniosek</w:t>
            </w:r>
          </w:p>
        </w:tc>
        <w:tc>
          <w:tcPr>
            <w:tcW w:w="1361" w:type="dxa"/>
            <w:shd w:val="clear" w:color="auto" w:fill="FFFFFF" w:themeFill="background1"/>
            <w:tcMar>
              <w:top w:w="60" w:type="dxa"/>
              <w:left w:w="75" w:type="dxa"/>
              <w:bottom w:w="60" w:type="dxa"/>
              <w:right w:w="75" w:type="dxa"/>
            </w:tcMar>
            <w:vAlign w:val="center"/>
          </w:tcPr>
          <w:p w14:paraId="4DADC02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Odpowiedzialny</w:t>
            </w:r>
          </w:p>
        </w:tc>
        <w:tc>
          <w:tcPr>
            <w:tcW w:w="907" w:type="dxa"/>
            <w:shd w:val="clear" w:color="auto" w:fill="FFFFFF" w:themeFill="background1"/>
            <w:tcMar>
              <w:top w:w="60" w:type="dxa"/>
              <w:left w:w="75" w:type="dxa"/>
              <w:bottom w:w="60" w:type="dxa"/>
              <w:right w:w="75" w:type="dxa"/>
            </w:tcMar>
            <w:vAlign w:val="center"/>
          </w:tcPr>
          <w:p w14:paraId="1DB1B57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Termin</w:t>
            </w:r>
          </w:p>
        </w:tc>
        <w:tc>
          <w:tcPr>
            <w:tcW w:w="1701" w:type="dxa"/>
            <w:shd w:val="clear" w:color="auto" w:fill="FFFFFF" w:themeFill="background1"/>
            <w:tcMar>
              <w:top w:w="60" w:type="dxa"/>
              <w:left w:w="75" w:type="dxa"/>
              <w:bottom w:w="60" w:type="dxa"/>
              <w:right w:w="75" w:type="dxa"/>
            </w:tcMar>
            <w:vAlign w:val="center"/>
          </w:tcPr>
          <w:p w14:paraId="458A940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Dowód wykonania</w:t>
            </w:r>
          </w:p>
        </w:tc>
        <w:tc>
          <w:tcPr>
            <w:tcW w:w="1701" w:type="dxa"/>
            <w:shd w:val="clear" w:color="auto" w:fill="FFFFFF" w:themeFill="background1"/>
            <w:tcMar>
              <w:top w:w="60" w:type="dxa"/>
              <w:left w:w="75" w:type="dxa"/>
              <w:bottom w:w="60" w:type="dxa"/>
              <w:right w:w="75" w:type="dxa"/>
            </w:tcMar>
            <w:vAlign w:val="center"/>
          </w:tcPr>
          <w:p w14:paraId="705CD00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Sprawdzenie / status</w:t>
            </w:r>
          </w:p>
        </w:tc>
        <w:tc>
          <w:tcPr>
            <w:tcW w:w="1928" w:type="dxa"/>
            <w:shd w:val="clear" w:color="auto" w:fill="FFFFFF" w:themeFill="background1"/>
            <w:tcMar>
              <w:top w:w="60" w:type="dxa"/>
              <w:left w:w="75" w:type="dxa"/>
              <w:bottom w:w="60" w:type="dxa"/>
              <w:right w:w="75" w:type="dxa"/>
            </w:tcMar>
            <w:vAlign w:val="center"/>
          </w:tcPr>
          <w:p w14:paraId="33A5FC2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Podstawa prawna</w:t>
            </w:r>
          </w:p>
        </w:tc>
      </w:tr>
      <w:tr w:rsidR="00E31FB7" w:rsidRPr="00E31FB7" w14:paraId="30204B6A" w14:textId="77777777" w:rsidTr="00D7426F">
        <w:trPr>
          <w:cantSplit/>
          <w:jc w:val="center"/>
        </w:trPr>
        <w:tc>
          <w:tcPr>
            <w:tcW w:w="340" w:type="dxa"/>
            <w:shd w:val="clear" w:color="auto" w:fill="FFFFFF" w:themeFill="background1"/>
            <w:tcMar>
              <w:top w:w="60" w:type="dxa"/>
              <w:left w:w="75" w:type="dxa"/>
              <w:bottom w:w="60" w:type="dxa"/>
              <w:right w:w="75" w:type="dxa"/>
            </w:tcMar>
            <w:vAlign w:val="center"/>
          </w:tcPr>
          <w:p w14:paraId="313B30A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1</w:t>
            </w:r>
          </w:p>
        </w:tc>
        <w:tc>
          <w:tcPr>
            <w:tcW w:w="2268" w:type="dxa"/>
            <w:shd w:val="clear" w:color="auto" w:fill="FFFFFF" w:themeFill="background1"/>
            <w:tcMar>
              <w:top w:w="60" w:type="dxa"/>
              <w:left w:w="75" w:type="dxa"/>
              <w:bottom w:w="60" w:type="dxa"/>
              <w:right w:w="75" w:type="dxa"/>
            </w:tcMar>
            <w:vAlign w:val="center"/>
          </w:tcPr>
          <w:p w14:paraId="46C65574"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361" w:type="dxa"/>
            <w:shd w:val="clear" w:color="auto" w:fill="FFFFFF" w:themeFill="background1"/>
            <w:tcMar>
              <w:top w:w="60" w:type="dxa"/>
              <w:left w:w="75" w:type="dxa"/>
              <w:bottom w:w="60" w:type="dxa"/>
              <w:right w:w="75" w:type="dxa"/>
            </w:tcMar>
            <w:vAlign w:val="center"/>
          </w:tcPr>
          <w:p w14:paraId="41C92B5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907" w:type="dxa"/>
            <w:shd w:val="clear" w:color="auto" w:fill="FFFFFF" w:themeFill="background1"/>
            <w:tcMar>
              <w:top w:w="60" w:type="dxa"/>
              <w:left w:w="75" w:type="dxa"/>
              <w:bottom w:w="60" w:type="dxa"/>
              <w:right w:w="75" w:type="dxa"/>
            </w:tcMar>
            <w:vAlign w:val="center"/>
          </w:tcPr>
          <w:p w14:paraId="5D91820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701" w:type="dxa"/>
            <w:shd w:val="clear" w:color="auto" w:fill="FFFFFF" w:themeFill="background1"/>
            <w:tcMar>
              <w:top w:w="60" w:type="dxa"/>
              <w:left w:w="75" w:type="dxa"/>
              <w:bottom w:w="60" w:type="dxa"/>
              <w:right w:w="75" w:type="dxa"/>
            </w:tcMar>
            <w:vAlign w:val="center"/>
          </w:tcPr>
          <w:p w14:paraId="323607F5"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701" w:type="dxa"/>
            <w:shd w:val="clear" w:color="auto" w:fill="FFFFFF" w:themeFill="background1"/>
            <w:tcMar>
              <w:top w:w="60" w:type="dxa"/>
              <w:left w:w="75" w:type="dxa"/>
              <w:bottom w:w="60" w:type="dxa"/>
              <w:right w:w="75" w:type="dxa"/>
            </w:tcMar>
            <w:vAlign w:val="center"/>
          </w:tcPr>
          <w:p w14:paraId="5DDC0B6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928" w:type="dxa"/>
            <w:shd w:val="clear" w:color="auto" w:fill="FFFFFF" w:themeFill="background1"/>
            <w:tcMar>
              <w:top w:w="60" w:type="dxa"/>
              <w:left w:w="75" w:type="dxa"/>
              <w:bottom w:w="60" w:type="dxa"/>
              <w:right w:w="75" w:type="dxa"/>
            </w:tcMar>
            <w:vAlign w:val="center"/>
          </w:tcPr>
          <w:p w14:paraId="5DAF7B7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2 PO; § 22 RN.</w:t>
            </w:r>
          </w:p>
        </w:tc>
      </w:tr>
      <w:tr w:rsidR="00E31FB7" w:rsidRPr="00E31FB7" w14:paraId="1FF203FA" w14:textId="77777777" w:rsidTr="00D7426F">
        <w:trPr>
          <w:cantSplit/>
          <w:jc w:val="center"/>
        </w:trPr>
        <w:tc>
          <w:tcPr>
            <w:tcW w:w="340" w:type="dxa"/>
            <w:shd w:val="clear" w:color="auto" w:fill="FFFFFF" w:themeFill="background1"/>
            <w:tcMar>
              <w:top w:w="60" w:type="dxa"/>
              <w:left w:w="75" w:type="dxa"/>
              <w:bottom w:w="60" w:type="dxa"/>
              <w:right w:w="75" w:type="dxa"/>
            </w:tcMar>
            <w:vAlign w:val="center"/>
          </w:tcPr>
          <w:p w14:paraId="61F9EA6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2</w:t>
            </w:r>
          </w:p>
        </w:tc>
        <w:tc>
          <w:tcPr>
            <w:tcW w:w="2268" w:type="dxa"/>
            <w:shd w:val="clear" w:color="auto" w:fill="FFFFFF" w:themeFill="background1"/>
            <w:tcMar>
              <w:top w:w="60" w:type="dxa"/>
              <w:left w:w="75" w:type="dxa"/>
              <w:bottom w:w="60" w:type="dxa"/>
              <w:right w:w="75" w:type="dxa"/>
            </w:tcMar>
            <w:vAlign w:val="center"/>
          </w:tcPr>
          <w:p w14:paraId="4BA2B43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361" w:type="dxa"/>
            <w:shd w:val="clear" w:color="auto" w:fill="FFFFFF" w:themeFill="background1"/>
            <w:tcMar>
              <w:top w:w="60" w:type="dxa"/>
              <w:left w:w="75" w:type="dxa"/>
              <w:bottom w:w="60" w:type="dxa"/>
              <w:right w:w="75" w:type="dxa"/>
            </w:tcMar>
            <w:vAlign w:val="center"/>
          </w:tcPr>
          <w:p w14:paraId="3BE91F7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907" w:type="dxa"/>
            <w:shd w:val="clear" w:color="auto" w:fill="FFFFFF" w:themeFill="background1"/>
            <w:tcMar>
              <w:top w:w="60" w:type="dxa"/>
              <w:left w:w="75" w:type="dxa"/>
              <w:bottom w:w="60" w:type="dxa"/>
              <w:right w:w="75" w:type="dxa"/>
            </w:tcMar>
            <w:vAlign w:val="center"/>
          </w:tcPr>
          <w:p w14:paraId="7968DE8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701" w:type="dxa"/>
            <w:shd w:val="clear" w:color="auto" w:fill="FFFFFF" w:themeFill="background1"/>
            <w:tcMar>
              <w:top w:w="60" w:type="dxa"/>
              <w:left w:w="75" w:type="dxa"/>
              <w:bottom w:w="60" w:type="dxa"/>
              <w:right w:w="75" w:type="dxa"/>
            </w:tcMar>
            <w:vAlign w:val="center"/>
          </w:tcPr>
          <w:p w14:paraId="472D2FF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701" w:type="dxa"/>
            <w:shd w:val="clear" w:color="auto" w:fill="FFFFFF" w:themeFill="background1"/>
            <w:tcMar>
              <w:top w:w="60" w:type="dxa"/>
              <w:left w:w="75" w:type="dxa"/>
              <w:bottom w:w="60" w:type="dxa"/>
              <w:right w:w="75" w:type="dxa"/>
            </w:tcMar>
            <w:vAlign w:val="center"/>
          </w:tcPr>
          <w:p w14:paraId="2B95F19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928" w:type="dxa"/>
            <w:shd w:val="clear" w:color="auto" w:fill="FFFFFF" w:themeFill="background1"/>
            <w:tcMar>
              <w:top w:w="60" w:type="dxa"/>
              <w:left w:w="75" w:type="dxa"/>
              <w:bottom w:w="60" w:type="dxa"/>
              <w:right w:w="75" w:type="dxa"/>
            </w:tcMar>
            <w:vAlign w:val="center"/>
          </w:tcPr>
          <w:p w14:paraId="326320E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2 PO; § 22 RN.</w:t>
            </w:r>
          </w:p>
        </w:tc>
      </w:tr>
      <w:tr w:rsidR="00E31FB7" w:rsidRPr="00E31FB7" w14:paraId="69FF4AAD" w14:textId="77777777" w:rsidTr="00D7426F">
        <w:trPr>
          <w:cantSplit/>
          <w:jc w:val="center"/>
        </w:trPr>
        <w:tc>
          <w:tcPr>
            <w:tcW w:w="340" w:type="dxa"/>
            <w:shd w:val="clear" w:color="auto" w:fill="FFFFFF" w:themeFill="background1"/>
            <w:tcMar>
              <w:top w:w="60" w:type="dxa"/>
              <w:left w:w="75" w:type="dxa"/>
              <w:bottom w:w="60" w:type="dxa"/>
              <w:right w:w="75" w:type="dxa"/>
            </w:tcMar>
            <w:vAlign w:val="center"/>
          </w:tcPr>
          <w:p w14:paraId="228F614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3</w:t>
            </w:r>
          </w:p>
        </w:tc>
        <w:tc>
          <w:tcPr>
            <w:tcW w:w="2268" w:type="dxa"/>
            <w:shd w:val="clear" w:color="auto" w:fill="FFFFFF" w:themeFill="background1"/>
            <w:tcMar>
              <w:top w:w="60" w:type="dxa"/>
              <w:left w:w="75" w:type="dxa"/>
              <w:bottom w:w="60" w:type="dxa"/>
              <w:right w:w="75" w:type="dxa"/>
            </w:tcMar>
            <w:vAlign w:val="center"/>
          </w:tcPr>
          <w:p w14:paraId="71943B0E"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361" w:type="dxa"/>
            <w:shd w:val="clear" w:color="auto" w:fill="FFFFFF" w:themeFill="background1"/>
            <w:tcMar>
              <w:top w:w="60" w:type="dxa"/>
              <w:left w:w="75" w:type="dxa"/>
              <w:bottom w:w="60" w:type="dxa"/>
              <w:right w:w="75" w:type="dxa"/>
            </w:tcMar>
            <w:vAlign w:val="center"/>
          </w:tcPr>
          <w:p w14:paraId="5EAA8CD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907" w:type="dxa"/>
            <w:shd w:val="clear" w:color="auto" w:fill="FFFFFF" w:themeFill="background1"/>
            <w:tcMar>
              <w:top w:w="60" w:type="dxa"/>
              <w:left w:w="75" w:type="dxa"/>
              <w:bottom w:w="60" w:type="dxa"/>
              <w:right w:w="75" w:type="dxa"/>
            </w:tcMar>
            <w:vAlign w:val="center"/>
          </w:tcPr>
          <w:p w14:paraId="4FEAA8A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701" w:type="dxa"/>
            <w:shd w:val="clear" w:color="auto" w:fill="FFFFFF" w:themeFill="background1"/>
            <w:tcMar>
              <w:top w:w="60" w:type="dxa"/>
              <w:left w:w="75" w:type="dxa"/>
              <w:bottom w:w="60" w:type="dxa"/>
              <w:right w:w="75" w:type="dxa"/>
            </w:tcMar>
            <w:vAlign w:val="center"/>
          </w:tcPr>
          <w:p w14:paraId="78556C4D"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701" w:type="dxa"/>
            <w:shd w:val="clear" w:color="auto" w:fill="FFFFFF" w:themeFill="background1"/>
            <w:tcMar>
              <w:top w:w="60" w:type="dxa"/>
              <w:left w:w="75" w:type="dxa"/>
              <w:bottom w:w="60" w:type="dxa"/>
              <w:right w:w="75" w:type="dxa"/>
            </w:tcMar>
            <w:vAlign w:val="center"/>
          </w:tcPr>
          <w:p w14:paraId="0028D16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c>
          <w:tcPr>
            <w:tcW w:w="1928" w:type="dxa"/>
            <w:shd w:val="clear" w:color="auto" w:fill="FFFFFF" w:themeFill="background1"/>
            <w:tcMar>
              <w:top w:w="60" w:type="dxa"/>
              <w:left w:w="75" w:type="dxa"/>
              <w:bottom w:w="60" w:type="dxa"/>
              <w:right w:w="75" w:type="dxa"/>
            </w:tcMar>
            <w:vAlign w:val="center"/>
          </w:tcPr>
          <w:p w14:paraId="38F6AAB2"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Art. 68 ust. 1 pkt 2 PO; § 22 RN.</w:t>
            </w:r>
          </w:p>
        </w:tc>
      </w:tr>
    </w:tbl>
    <w:p w14:paraId="01E0B92D" w14:textId="77777777" w:rsidR="00E507DA" w:rsidRPr="00E31FB7" w:rsidRDefault="00E507DA" w:rsidP="00AE0127">
      <w:pPr>
        <w:spacing w:after="20"/>
        <w:jc w:val="both"/>
        <w:rPr>
          <w:rFonts w:ascii="Times New Roman" w:hAnsi="Times New Roman" w:cs="Times New Roman"/>
          <w:sz w:val="24"/>
          <w:szCs w:val="24"/>
          <w:lang w:val="pl-PL"/>
        </w:rPr>
      </w:pPr>
    </w:p>
    <w:p w14:paraId="252C9D29"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Załącznik 5. Karta wdrożenia efektów szkolenia</w:t>
      </w:r>
    </w:p>
    <w:tbl>
      <w:tblPr>
        <w:tblStyle w:val="Tabela-Siatka"/>
        <w:tblW w:w="0" w:type="auto"/>
        <w:jc w:val="center"/>
        <w:shd w:val="clear" w:color="auto" w:fill="FFFFFF" w:themeFill="background1"/>
        <w:tblLayout w:type="fixed"/>
        <w:tblLook w:val="04A0" w:firstRow="1" w:lastRow="0" w:firstColumn="1" w:lastColumn="0" w:noHBand="0" w:noVBand="1"/>
      </w:tblPr>
      <w:tblGrid>
        <w:gridCol w:w="3402"/>
        <w:gridCol w:w="6803"/>
      </w:tblGrid>
      <w:tr w:rsidR="00E31FB7" w:rsidRPr="00E31FB7" w14:paraId="304863DD" w14:textId="77777777" w:rsidTr="00D7426F">
        <w:trPr>
          <w:tblHeader/>
          <w:jc w:val="center"/>
        </w:trPr>
        <w:tc>
          <w:tcPr>
            <w:tcW w:w="3402" w:type="dxa"/>
            <w:shd w:val="clear" w:color="auto" w:fill="FFFFFF" w:themeFill="background1"/>
            <w:tcMar>
              <w:top w:w="60" w:type="dxa"/>
              <w:left w:w="75" w:type="dxa"/>
              <w:bottom w:w="60" w:type="dxa"/>
              <w:right w:w="75" w:type="dxa"/>
            </w:tcMar>
            <w:vAlign w:val="center"/>
          </w:tcPr>
          <w:p w14:paraId="3B95EF0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Pole</w:t>
            </w:r>
          </w:p>
        </w:tc>
        <w:tc>
          <w:tcPr>
            <w:tcW w:w="6803" w:type="dxa"/>
            <w:shd w:val="clear" w:color="auto" w:fill="FFFFFF" w:themeFill="background1"/>
            <w:tcMar>
              <w:top w:w="60" w:type="dxa"/>
              <w:left w:w="75" w:type="dxa"/>
              <w:bottom w:w="60" w:type="dxa"/>
              <w:right w:w="75" w:type="dxa"/>
            </w:tcMar>
            <w:vAlign w:val="center"/>
          </w:tcPr>
          <w:p w14:paraId="01FF0AA7"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Treść do uzupełnienia</w:t>
            </w:r>
          </w:p>
        </w:tc>
      </w:tr>
      <w:tr w:rsidR="00E31FB7" w:rsidRPr="00E31FB7" w14:paraId="5539AD81"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642BDBC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Temat szkolenia / narady</w:t>
            </w:r>
          </w:p>
        </w:tc>
        <w:tc>
          <w:tcPr>
            <w:tcW w:w="6803" w:type="dxa"/>
            <w:shd w:val="clear" w:color="auto" w:fill="FFFFFF" w:themeFill="background1"/>
            <w:tcMar>
              <w:top w:w="60" w:type="dxa"/>
              <w:left w:w="75" w:type="dxa"/>
              <w:bottom w:w="60" w:type="dxa"/>
              <w:right w:w="75" w:type="dxa"/>
            </w:tcMar>
            <w:vAlign w:val="center"/>
          </w:tcPr>
          <w:p w14:paraId="019BE8A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02EE7A44"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20C20F5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Potrzeba wynikająca z diagnozy lub nadzoru</w:t>
            </w:r>
          </w:p>
        </w:tc>
        <w:tc>
          <w:tcPr>
            <w:tcW w:w="6803" w:type="dxa"/>
            <w:shd w:val="clear" w:color="auto" w:fill="FFFFFF" w:themeFill="background1"/>
            <w:tcMar>
              <w:top w:w="60" w:type="dxa"/>
              <w:left w:w="75" w:type="dxa"/>
              <w:bottom w:w="60" w:type="dxa"/>
              <w:right w:w="75" w:type="dxa"/>
            </w:tcMar>
            <w:vAlign w:val="center"/>
          </w:tcPr>
          <w:p w14:paraId="4FD39456"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6DDCBD8F"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11D5401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Zadanie wdrożeniowe</w:t>
            </w:r>
          </w:p>
        </w:tc>
        <w:tc>
          <w:tcPr>
            <w:tcW w:w="6803" w:type="dxa"/>
            <w:shd w:val="clear" w:color="auto" w:fill="FFFFFF" w:themeFill="background1"/>
            <w:tcMar>
              <w:top w:w="60" w:type="dxa"/>
              <w:left w:w="75" w:type="dxa"/>
              <w:bottom w:w="60" w:type="dxa"/>
              <w:right w:w="75" w:type="dxa"/>
            </w:tcMar>
            <w:vAlign w:val="center"/>
          </w:tcPr>
          <w:p w14:paraId="3D07C35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3E0E735C"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48610D8F"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Osoba / zespół odpowiedzialny</w:t>
            </w:r>
          </w:p>
        </w:tc>
        <w:tc>
          <w:tcPr>
            <w:tcW w:w="6803" w:type="dxa"/>
            <w:shd w:val="clear" w:color="auto" w:fill="FFFFFF" w:themeFill="background1"/>
            <w:tcMar>
              <w:top w:w="60" w:type="dxa"/>
              <w:left w:w="75" w:type="dxa"/>
              <w:bottom w:w="60" w:type="dxa"/>
              <w:right w:w="75" w:type="dxa"/>
            </w:tcMar>
            <w:vAlign w:val="center"/>
          </w:tcPr>
          <w:p w14:paraId="4E52157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23406B75"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4B6C774C"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Termin wdrożenia</w:t>
            </w:r>
          </w:p>
        </w:tc>
        <w:tc>
          <w:tcPr>
            <w:tcW w:w="6803" w:type="dxa"/>
            <w:shd w:val="clear" w:color="auto" w:fill="FFFFFF" w:themeFill="background1"/>
            <w:tcMar>
              <w:top w:w="60" w:type="dxa"/>
              <w:left w:w="75" w:type="dxa"/>
              <w:bottom w:w="60" w:type="dxa"/>
              <w:right w:w="75" w:type="dxa"/>
            </w:tcMar>
            <w:vAlign w:val="center"/>
          </w:tcPr>
          <w:p w14:paraId="1B298783"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40CF02D4"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79672A30"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Dowód zastosowania w praktyce</w:t>
            </w:r>
          </w:p>
        </w:tc>
        <w:tc>
          <w:tcPr>
            <w:tcW w:w="6803" w:type="dxa"/>
            <w:shd w:val="clear" w:color="auto" w:fill="FFFFFF" w:themeFill="background1"/>
            <w:tcMar>
              <w:top w:w="60" w:type="dxa"/>
              <w:left w:w="75" w:type="dxa"/>
              <w:bottom w:w="60" w:type="dxa"/>
              <w:right w:w="75" w:type="dxa"/>
            </w:tcMar>
            <w:vAlign w:val="center"/>
          </w:tcPr>
          <w:p w14:paraId="05CA669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779DA195" w14:textId="77777777" w:rsidTr="00D7426F">
        <w:trPr>
          <w:cantSplit/>
          <w:jc w:val="center"/>
        </w:trPr>
        <w:tc>
          <w:tcPr>
            <w:tcW w:w="3402" w:type="dxa"/>
            <w:shd w:val="clear" w:color="auto" w:fill="FFFFFF" w:themeFill="background1"/>
            <w:tcMar>
              <w:top w:w="60" w:type="dxa"/>
              <w:left w:w="75" w:type="dxa"/>
              <w:bottom w:w="60" w:type="dxa"/>
              <w:right w:w="75" w:type="dxa"/>
            </w:tcMar>
            <w:vAlign w:val="center"/>
          </w:tcPr>
          <w:p w14:paraId="60AC5388"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Wynik sprawdzenia i dalszy wniosek</w:t>
            </w:r>
          </w:p>
        </w:tc>
        <w:tc>
          <w:tcPr>
            <w:tcW w:w="6803" w:type="dxa"/>
            <w:shd w:val="clear" w:color="auto" w:fill="FFFFFF" w:themeFill="background1"/>
            <w:tcMar>
              <w:top w:w="60" w:type="dxa"/>
              <w:left w:w="75" w:type="dxa"/>
              <w:bottom w:w="60" w:type="dxa"/>
              <w:right w:w="75" w:type="dxa"/>
            </w:tcMar>
            <w:vAlign w:val="center"/>
          </w:tcPr>
          <w:p w14:paraId="4E0D846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bl>
    <w:p w14:paraId="754CD17A" w14:textId="77777777" w:rsidR="00E507DA" w:rsidRPr="00E31FB7" w:rsidRDefault="00E507DA" w:rsidP="00AE0127">
      <w:pPr>
        <w:spacing w:after="20"/>
        <w:jc w:val="both"/>
        <w:rPr>
          <w:rFonts w:ascii="Times New Roman" w:hAnsi="Times New Roman" w:cs="Times New Roman"/>
          <w:sz w:val="24"/>
          <w:szCs w:val="24"/>
          <w:lang w:val="pl-PL"/>
        </w:rPr>
      </w:pPr>
    </w:p>
    <w:p w14:paraId="1F0D3B5F"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Podstawa prawna: § 22 ust. 1 pkt 3 lit. a-c RN; art. 6 pkt 3a KN.</w:t>
      </w:r>
    </w:p>
    <w:p w14:paraId="59AB5D56" w14:textId="77777777" w:rsidR="00E507DA"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Załącznik 6. Projekt zapisu do protokołu rady pedagogicznej</w:t>
      </w:r>
    </w:p>
    <w:p w14:paraId="1E28A46E" w14:textId="77777777" w:rsidR="00E507DA" w:rsidRPr="00E31FB7" w:rsidRDefault="00000000" w:rsidP="00AE0127">
      <w:pPr>
        <w:jc w:val="both"/>
        <w:rPr>
          <w:rFonts w:ascii="Times New Roman" w:hAnsi="Times New Roman" w:cs="Times New Roman"/>
          <w:i/>
          <w:iCs/>
          <w:sz w:val="24"/>
          <w:szCs w:val="24"/>
          <w:lang w:val="pl-PL"/>
        </w:rPr>
      </w:pPr>
      <w:r w:rsidRPr="00E31FB7">
        <w:rPr>
          <w:rFonts w:ascii="Times New Roman" w:hAnsi="Times New Roman" w:cs="Times New Roman"/>
          <w:i/>
          <w:iCs/>
          <w:sz w:val="24"/>
          <w:szCs w:val="24"/>
          <w:lang w:val="pl-PL"/>
        </w:rPr>
        <w:t>Dyrektor przedstawił Radzie Pedagogicznej plan nadzoru pedagogicznego na rok szkolny 2026/2027, uwzględniający wnioski z nadzoru za poprzedni rok i kierunki polityki oświatowej państwa. Plan obejmuje tematykę i terminy kontroli, zakres wspomagania, plan obserwacji oraz zakres monitorowania służącego identyfikowaniu i eliminowaniu zagrożeń, w tym analizie wypadków i zdarzeń nadzwyczajnych. Dyrektor poinformował o obowiązującym od 1 września 2026 r. brzmieniu rozporządzenia. Odnotowano przedstawienie planu, bez uchwały o jego zatwierdzeniu. Podstawa prawna: § 23 ust. 1–4 RN.</w:t>
      </w:r>
    </w:p>
    <w:p w14:paraId="1838D0ED" w14:textId="77777777" w:rsidR="00E507DA" w:rsidRPr="00E31FB7" w:rsidRDefault="00000000" w:rsidP="00AE0127">
      <w:pPr>
        <w:pStyle w:val="Legalbasis"/>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Podstawa prawna: § 23 ust. 1-4 RN; § 2 NOW RN.</w:t>
      </w:r>
    </w:p>
    <w:p w14:paraId="56B3DA14" w14:textId="77777777" w:rsidR="00E507DA" w:rsidRPr="00E31FB7" w:rsidRDefault="00E507DA" w:rsidP="00AE0127">
      <w:pPr>
        <w:spacing w:before="360"/>
        <w:jc w:val="both"/>
        <w:rPr>
          <w:rFonts w:ascii="Times New Roman" w:hAnsi="Times New Roman" w:cs="Times New Roman"/>
          <w:sz w:val="24"/>
          <w:szCs w:val="24"/>
          <w:lang w:val="pl-PL"/>
        </w:rPr>
      </w:pPr>
    </w:p>
    <w:tbl>
      <w:tblPr>
        <w:tblW w:w="0" w:type="auto"/>
        <w:jc w:val="center"/>
        <w:tblLook w:val="04A0" w:firstRow="1" w:lastRow="0" w:firstColumn="1" w:lastColumn="0" w:noHBand="0" w:noVBand="1"/>
      </w:tblPr>
      <w:tblGrid>
        <w:gridCol w:w="4466"/>
        <w:gridCol w:w="5910"/>
      </w:tblGrid>
      <w:tr w:rsidR="00E31FB7" w:rsidRPr="00E31FB7" w14:paraId="0C655B8F" w14:textId="77777777">
        <w:trPr>
          <w:jc w:val="center"/>
        </w:trPr>
        <w:tc>
          <w:tcPr>
            <w:tcW w:w="4535" w:type="dxa"/>
            <w:tcMar>
              <w:top w:w="60" w:type="dxa"/>
              <w:left w:w="75" w:type="dxa"/>
              <w:bottom w:w="60" w:type="dxa"/>
              <w:right w:w="75" w:type="dxa"/>
            </w:tcMar>
            <w:vAlign w:val="center"/>
          </w:tcPr>
          <w:p w14:paraId="4CC22421"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Data przedstawienia radzie pedagogicznej:</w:t>
            </w:r>
          </w:p>
        </w:tc>
        <w:tc>
          <w:tcPr>
            <w:tcW w:w="5669" w:type="dxa"/>
            <w:tcMar>
              <w:top w:w="60" w:type="dxa"/>
              <w:left w:w="75" w:type="dxa"/>
              <w:bottom w:w="60" w:type="dxa"/>
              <w:right w:w="75" w:type="dxa"/>
            </w:tcMar>
            <w:vAlign w:val="center"/>
          </w:tcPr>
          <w:p w14:paraId="4EF0F149"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2026 r.</w:t>
            </w:r>
          </w:p>
        </w:tc>
      </w:tr>
      <w:tr w:rsidR="00E31FB7" w:rsidRPr="00E31FB7" w14:paraId="49ED5BC0" w14:textId="77777777">
        <w:trPr>
          <w:jc w:val="center"/>
        </w:trPr>
        <w:tc>
          <w:tcPr>
            <w:tcW w:w="4535" w:type="dxa"/>
            <w:tcMar>
              <w:top w:w="60" w:type="dxa"/>
              <w:left w:w="75" w:type="dxa"/>
              <w:bottom w:w="60" w:type="dxa"/>
              <w:right w:w="75" w:type="dxa"/>
            </w:tcMar>
            <w:vAlign w:val="center"/>
          </w:tcPr>
          <w:p w14:paraId="27762EDA"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b/>
                <w:sz w:val="24"/>
                <w:szCs w:val="24"/>
                <w:lang w:val="pl-PL"/>
              </w:rPr>
              <w:t>Podpis dyrektora:</w:t>
            </w:r>
          </w:p>
        </w:tc>
        <w:tc>
          <w:tcPr>
            <w:tcW w:w="5669" w:type="dxa"/>
            <w:tcMar>
              <w:top w:w="60" w:type="dxa"/>
              <w:left w:w="75" w:type="dxa"/>
              <w:bottom w:w="60" w:type="dxa"/>
              <w:right w:w="75" w:type="dxa"/>
            </w:tcMar>
            <w:vAlign w:val="center"/>
          </w:tcPr>
          <w:p w14:paraId="7BF039FB" w14:textId="77777777" w:rsidR="00E507DA" w:rsidRPr="00E31FB7" w:rsidRDefault="00000000" w:rsidP="00AE0127">
            <w:pPr>
              <w:spacing w:after="0" w:line="240" w:lineRule="auto"/>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bl>
    <w:p w14:paraId="31E5C179" w14:textId="77777777" w:rsidR="0042780A" w:rsidRPr="00E31FB7" w:rsidRDefault="0042780A" w:rsidP="00AE0127">
      <w:pPr>
        <w:jc w:val="both"/>
        <w:rPr>
          <w:rFonts w:ascii="Times New Roman" w:hAnsi="Times New Roman" w:cs="Times New Roman"/>
          <w:sz w:val="24"/>
          <w:szCs w:val="24"/>
          <w:lang w:val="pl-PL"/>
        </w:rPr>
      </w:pPr>
    </w:p>
    <w:p w14:paraId="563C07F0"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br w:type="page"/>
      </w:r>
    </w:p>
    <w:p w14:paraId="580958E1" w14:textId="77777777" w:rsidR="009B6FF4" w:rsidRPr="00E31FB7" w:rsidRDefault="00000000" w:rsidP="00AE0127">
      <w:pPr>
        <w:pStyle w:val="Nagwek1"/>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Uzupełnienie weryfikacyjne – wdrożenie nowelizacji</w:t>
      </w:r>
    </w:p>
    <w:p w14:paraId="79A38FA5"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Plan przedstawia się radzie pedagogicznej do 15 września 2026 r. (§ 23 ust. 1 RN). Plan opracowany według dotychczasowych przepisów należy dostosować do nowelizacji do 30 września 2026 r. (§ 2 rozporządzenia zmieniającego, Dz.U. z 2026 r. poz. 1151). O zmianach dyrektor niezwłocznie informuje radę (§ 23 ust. 4 RN). Termin dostosowania nie przesuwa terminu przedstawienia planu. Rada nie zatwierdza planu; ustala sposób wykorzystania wyników nadzoru.</w:t>
      </w:r>
    </w:p>
    <w:p w14:paraId="12CA99F7"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Zakres weryfikacji: uaktualniono status monitorowania i jego podstawy prawne, procedurę reakcji na zagrożenia, dokumentowanie wyników oraz zapis do protokołu rady. Zachowano właściwe dla placówki kontrole, obserwacje, wspomaganie i wnioski wpisane w materiał wyjściowy. Częstotliwości, liczby obserwacji i proponowane wskaźniki są ustaleniami organizacyjnymi; nie należy przedstawiać ich jako ustawowych norm. Obserwacja i analiza dokumentacji są sposobami realizacji nadzoru; formy to kontrola, wspomaganie i monitorowanie (§ 5 i § 22 RN).</w:t>
      </w:r>
    </w:p>
    <w:p w14:paraId="0181574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Do uzupełnienia przed przedstawieniem planu: nazwa jednostki, nazwiska wykonawców, daty zebrań, numery dokumentów źródłowych wniosków i dobór próby do obserwacji. Poziomy ryzyka wpisane we wzorcu mają charakter wstępny; dyrektor ustala je na podstawie danych placówki. Nie zakłada się potwierdzonej skuteczności działań przed zebraniem dowodów.</w:t>
      </w:r>
    </w:p>
    <w:p w14:paraId="59FECBC9" w14:textId="77777777" w:rsidR="009B6FF4"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Wnioski z materiału wyjściowego – sprawdzenie wdrożenia</w:t>
      </w:r>
    </w:p>
    <w:p w14:paraId="1EDCBB4F"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Ocenianie i obciążenie uczniów</w:t>
      </w:r>
    </w:p>
    <w:p w14:paraId="150A8A1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Kierunki 5, 6, 8. Termin: XI 2026; IV 2027. Wykonawcy: Zespoły przedmiotowe, wychowawcy; ocenę i decyzję podejmuje dyrektor. Porównać prace i informację zwrotną, różnorodność sprawdzania oraz koordynację zadań; skorygować stwierdzone przeciążenie.</w:t>
      </w:r>
    </w:p>
    <w:p w14:paraId="506127CB"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PPP, bezpieczeństwo i dobrostan</w:t>
      </w:r>
    </w:p>
    <w:p w14:paraId="3A40657F"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Kierunki 2, 5, 6. Termin: Co miesiąc;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V 2027. Wykonawcy: Specjaliści, wychowawcy, dyrektor; ocenę i decyzję podejmuje dyrektor. Ocenić efekty wsparcia i interwencji, udział nauczycieli i rodziców; reagować także na pojedyncze poważne zgłoszenie.</w:t>
      </w:r>
    </w:p>
    <w:p w14:paraId="53828F4E"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Egzaminy i ciągłość nauczania</w:t>
      </w:r>
    </w:p>
    <w:p w14:paraId="52C078D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Kierunki 1, 8. Termin: Po diagnozie; I </w:t>
      </w:r>
      <w:proofErr w:type="spellStart"/>
      <w:r w:rsidRPr="00E31FB7">
        <w:rPr>
          <w:rFonts w:ascii="Times New Roman" w:hAnsi="Times New Roman" w:cs="Times New Roman"/>
          <w:sz w:val="24"/>
          <w:szCs w:val="24"/>
          <w:lang w:val="pl-PL"/>
        </w:rPr>
        <w:t>i</w:t>
      </w:r>
      <w:proofErr w:type="spellEnd"/>
      <w:r w:rsidRPr="00E31FB7">
        <w:rPr>
          <w:rFonts w:ascii="Times New Roman" w:hAnsi="Times New Roman" w:cs="Times New Roman"/>
          <w:sz w:val="24"/>
          <w:szCs w:val="24"/>
          <w:lang w:val="pl-PL"/>
        </w:rPr>
        <w:t xml:space="preserve"> IV 2027. Wykonawcy: Zespoły przedmiotowe; ocenę i decyzję podejmuje dyrektor. Analizować typy błędów i postęp tych samych uczniów; zmienić nieskuteczne wsparcie. W klasie VIII stosować właściwą dla tego rocznika podstawę.</w:t>
      </w:r>
    </w:p>
    <w:p w14:paraId="3CE84085"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Cyfryzacja, partycypacja i doradztwo</w:t>
      </w:r>
    </w:p>
    <w:p w14:paraId="3500108C"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Kierunki 2, 4, 7. Termin: XII 2026; V 2027. Wykonawcy: Opiekun SU, doradca, lider WDN; ocenę i decyzję podejmuje dyrektor. Sprawdzić rzeczywistą sprawczość uczniów, rozumienie informacji i źródeł, ochronę danych oraz świadome decyzje edukacyjne.</w:t>
      </w:r>
    </w:p>
    <w:p w14:paraId="5E87A9B8"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Podstawa: § 23 ust. 2 RN oraz art. 70 ust. 1 pkt 6 PO. Dla każdego wniosku z rozdziału II należy w rejestrze realizacji wniosków wpisać źródło, osobę, termin oraz wynik sprawdzenia. Potrzebę, której nie potwierdzono w sprawozdaniu, oznacza się jako potrzebę rozpoznaną na rok 2026/2027, a nie ustalenie historyczne.</w:t>
      </w:r>
    </w:p>
    <w:p w14:paraId="1586D00A" w14:textId="77777777" w:rsidR="009B6FF4"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Monitorowanie kierunków polityki oświatowej – reakcja i efekt</w:t>
      </w:r>
    </w:p>
    <w:p w14:paraId="6FE7BB17"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1. Reforma26</w:t>
      </w:r>
    </w:p>
    <w:p w14:paraId="280148AF"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Pozorna zmiana dokumentów bez zmiany praktyki. Informacje: obserwacje codziennej pracy, rozmowy oraz dokumentacja działań wskazanych w rozdziale III i załączonym opracowaniu realizacji kierunków. Analiza planowa: listopad 2026 r. i maj 2027 r.; dodatkowo po sygnale zagrożenia. Reakcja: Analiza barier i wspomaganie metodyczne; ponowna obserwacja. Dyrektor wskazuje wykonawcę spośród nauczycieli lub specjalistów właściwych dla obszaru i termin sprawdzenia; skuteczność potwierdza ponowną analizą tych samych wskaźników, a nie samą liczbą wydarzeń.</w:t>
      </w:r>
    </w:p>
    <w:p w14:paraId="544E27A2"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lastRenderedPageBreak/>
        <w:t>Kierunek 2. Odporność społeczna i bezpieczeństwo</w:t>
      </w:r>
    </w:p>
    <w:p w14:paraId="55534552"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Zagrożenie: Brak reakcji na zagrożenia lub pomijanie głosu dzieci/uczniów. Informacje: obserwacje codziennej pracy, rozmowy oraz dokumentacja działań wskazanych w rozdziale III i załączonym opracowaniu realizacji kierunków. Analiza planowa: listopad 2026 r. i maj 2027 r.; dodatkowo po sygnale zagrożenia. Reakcja: Korekta procedur i ćwiczenie współpracy; sprawdzenie </w:t>
      </w:r>
      <w:proofErr w:type="spellStart"/>
      <w:r w:rsidRPr="00E31FB7">
        <w:rPr>
          <w:rFonts w:ascii="Times New Roman" w:hAnsi="Times New Roman" w:cs="Times New Roman"/>
          <w:sz w:val="24"/>
          <w:szCs w:val="24"/>
          <w:lang w:val="pl-PL"/>
        </w:rPr>
        <w:t>zachowań</w:t>
      </w:r>
      <w:proofErr w:type="spellEnd"/>
      <w:r w:rsidRPr="00E31FB7">
        <w:rPr>
          <w:rFonts w:ascii="Times New Roman" w:hAnsi="Times New Roman" w:cs="Times New Roman"/>
          <w:sz w:val="24"/>
          <w:szCs w:val="24"/>
          <w:lang w:val="pl-PL"/>
        </w:rPr>
        <w:t>. Dyrektor wskazuje wykonawcę spośród nauczycieli lub specjalistów właściwych dla obszaru i termin sprawdzenia; skuteczność potwierdza ponowną analizą tych samych wskaźników, a nie samą liczbą wydarzeń.</w:t>
      </w:r>
    </w:p>
    <w:p w14:paraId="769741F6"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3. Zdrowie, ruch i pierwsza pomoc</w:t>
      </w:r>
    </w:p>
    <w:p w14:paraId="23CA7F2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Bariery udziału w ruchu; brak praktycznej umiejętności wezwania pomocy. Informacje: obserwacje codziennej pracy, rozmowy oraz dokumentacja działań wskazanych w rozdziale III i załączonym opracowaniu realizacji kierunków. Analiza planowa: listopad 2026 r. i maj 2027 r.; dodatkowo po sygnale zagrożenia. Reakcja: Zmiana organizacji aktywności i ćwiczenia dostosowane do wieku. Dyrektor wskazuje wykonawcę spośród nauczycieli lub specjalistów właściwych dla obszaru i termin sprawdzenia; skuteczność potwierdza ponowną analizą tych samych wskaźników, a nie samą liczbą wydarzeń.</w:t>
      </w:r>
    </w:p>
    <w:p w14:paraId="2A7C5CD3"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4. Higiena cyfrowa, AI i ZPE</w:t>
      </w:r>
    </w:p>
    <w:p w14:paraId="0001CED7"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Nadmierna ekspozycja na ekrany; niesprawdzone treści i ujawnienie danych. Informacje: obserwacje codziennej pracy, rozmowy oraz dokumentacja działań wskazanych w rozdziale III i załączonym opracowaniu realizacji kierunków. Analiza planowa: listopad 2026 r. i maj 2027 r.; dodatkowo po sygnale zagrożenia. Reakcja: Ograniczenie zbędnych ekranów; weryfikacja treści i zasad ochrony danych. Dyrektor wskazuje wykonawcę spośród nauczycieli lub specjalistów właściwych dla obszaru i termin sprawdzenia; skuteczność potwierdza ponowną analizą tych samych wskaźników, a nie samą liczbą wydarzeń.</w:t>
      </w:r>
    </w:p>
    <w:p w14:paraId="6068CCD2"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5. Ocena funkcjonowania i współpraca z rodzicami</w:t>
      </w:r>
    </w:p>
    <w:p w14:paraId="2F866F68"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Rozpoznanie trudności bez wdrożenia i oceny wsparcia. Informacje: obserwacje codziennej pracy, rozmowy oraz dokumentacja działań wskazanych w rozdziale III i załączonym opracowaniu realizacji kierunków. Analiza planowa: listopad 2026 r. i maj 2027 r.; dodatkowo po sygnale zagrożenia. Reakcja: Uzgodnienie działań z rodzicem; modyfikacja wsparcia po ocenie efektów. Dyrektor wskazuje wykonawcę spośród nauczycieli lub specjalistów właściwych dla obszaru i termin sprawdzenia; skuteczność potwierdza ponowną analizą tych samych wskaźników, a nie samą liczbą wydarzeń.</w:t>
      </w:r>
    </w:p>
    <w:p w14:paraId="536CA553"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6. Zdrowie psychiczne i przeciwdziałanie przemocy</w:t>
      </w:r>
    </w:p>
    <w:p w14:paraId="0A0F3201"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Powtarzające się krzywdzenie; zignorowane zgłoszenie lub kryzys. Informacje: obserwacje codziennej pracy, rozmowy oraz dokumentacja działań wskazanych w rozdziale III i załączonym opracowaniu realizacji kierunków. Analiza planowa: listopad 2026 r. i maj 2027 r.; dodatkowo po sygnale zagrożenia. Reakcja: Natychmiastowa ochrona osoby zagrożonej; pomoc i ponowna ocena bezpieczeństwa. Dyrektor wskazuje wykonawcę spośród nauczycieli lub specjalistów właściwych dla obszaru i termin sprawdzenia; skuteczność potwierdza ponowną analizą tych samych wskaźników, a nie samą liczbą wydarzeń.</w:t>
      </w:r>
    </w:p>
    <w:p w14:paraId="03FE0378"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7. Doradztwo edukacyjno-zawodowe</w:t>
      </w:r>
    </w:p>
    <w:p w14:paraId="42D7C16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Decyzje bez informacji o dostępnych ścieżkach. Informacje: obserwacje codziennej pracy, rozmowy oraz dokumentacja działań wskazanych w rozdziale III i załączonym opracowaniu realizacji kierunków. Analiza planowa: listopad 2026 r. i maj 2027 r.; dodatkowo po sygnale zagrożenia. Reakcja: Indywidualizacja doradztwa i weryfikacja rozumienia dostępnych możliwości. Dyrektor wskazuje wykonawcę spośród nauczycieli lub specjalistów właściwych dla obszaru i termin sprawdzenia; skuteczność potwierdza ponowną analizą tych samych wskaźników, a nie samą liczbą wydarzeń.</w:t>
      </w:r>
    </w:p>
    <w:p w14:paraId="6A243A3A" w14:textId="77777777" w:rsidR="009B6FF4" w:rsidRPr="00E31FB7" w:rsidRDefault="00000000" w:rsidP="00AE0127">
      <w:pPr>
        <w:pStyle w:val="Nagwek3"/>
        <w:jc w:val="both"/>
        <w:rPr>
          <w:rFonts w:ascii="Times New Roman" w:hAnsi="Times New Roman" w:cs="Times New Roman"/>
          <w:color w:val="auto"/>
          <w:sz w:val="24"/>
          <w:szCs w:val="24"/>
          <w:lang w:val="pl-PL"/>
        </w:rPr>
      </w:pPr>
      <w:r w:rsidRPr="00E31FB7">
        <w:rPr>
          <w:rFonts w:ascii="Times New Roman" w:hAnsi="Times New Roman" w:cs="Times New Roman"/>
          <w:color w:val="auto"/>
          <w:sz w:val="24"/>
          <w:szCs w:val="24"/>
          <w:lang w:val="pl-PL"/>
        </w:rPr>
        <w:t>Kierunek 8. Aktywność poznawcza i informacja zwrotna</w:t>
      </w:r>
    </w:p>
    <w:p w14:paraId="0ADAB5CA"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 xml:space="preserve">Zagrożenie: Dominacja odtwarzania; informacja zwrotna bez wskazówki dalszej pracy. Informacje: obserwacje codziennej pracy, rozmowy oraz dokumentacja działań wskazanych w rozdziale III i załączonym opracowaniu realizacji kierunków. Analiza planowa: listopad 2026 r. i maj 2027 r.; dodatkowo po sygnale zagrożenia. Reakcja: Zmiana zadań; obserwacja samodzielności i wykorzystania informacji zwrotnej. </w:t>
      </w:r>
      <w:r w:rsidRPr="00E31FB7">
        <w:rPr>
          <w:rFonts w:ascii="Times New Roman" w:hAnsi="Times New Roman" w:cs="Times New Roman"/>
          <w:sz w:val="24"/>
          <w:szCs w:val="24"/>
          <w:lang w:val="pl-PL"/>
        </w:rPr>
        <w:lastRenderedPageBreak/>
        <w:t>Dyrektor wskazuje wykonawcę spośród nauczycieli lub specjalistów właściwych dla obszaru i termin sprawdzenia; skuteczność potwierdza ponowną analizą tych samych wskaźników, a nie samą liczbą wydarzeń.</w:t>
      </w:r>
    </w:p>
    <w:p w14:paraId="037CBD62" w14:textId="77777777" w:rsidR="009B6FF4" w:rsidRPr="00E31FB7" w:rsidRDefault="00000000" w:rsidP="00AE0127">
      <w:pPr>
        <w:pStyle w:val="Nagwek2"/>
        <w:jc w:val="both"/>
        <w:rPr>
          <w:rFonts w:ascii="Times New Roman" w:hAnsi="Times New Roman" w:cs="Times New Roman"/>
          <w:color w:val="auto"/>
          <w:szCs w:val="24"/>
          <w:lang w:val="pl-PL"/>
        </w:rPr>
      </w:pPr>
      <w:r w:rsidRPr="00E31FB7">
        <w:rPr>
          <w:rFonts w:ascii="Times New Roman" w:hAnsi="Times New Roman" w:cs="Times New Roman"/>
          <w:color w:val="auto"/>
          <w:szCs w:val="24"/>
          <w:lang w:val="pl-PL"/>
        </w:rPr>
        <w:t>Wypadki i inne zdarzenia nadzwyczajne</w:t>
      </w:r>
    </w:p>
    <w:p w14:paraId="637A1883"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Zakres: każde zgłoszone zdarzenie zagrażające bezpieczeństwu lub ciągłości zadań, np. wypadek, poważna agresja, zaginięcie dziecka, pożar, awaria albo poważny incydent cyfrowy. Nauczyciel zabezpiecza osoby i niezwłocznie informuje dyrektora. Dyrektor uruchamia właściwą procedurę interwencyjną lub powypadkową oraz wymagane zawiadomienia; monitorowanie nie zastępuje tych obowiązków. Następnie analizuje przyczyny, warunki opieki i skuteczność zabezpieczeń. Ustala zmianę organizacyjną, wykonawcę i termin ponownego sprawdzenia. Analiza zbiorcza: styczeń i czerwiec 2027 r.; dla przedszkola także okres wakacyjnej pracy. Brak zgłoszeń nie stanowi samodzielnego dowodu bezpieczeństwa. Podstawa: § 2 pkt 13 i § 22 ust. 1 pkt 5 RN; przepisy BHP i standardy ochrony małoletnich.</w:t>
      </w:r>
    </w:p>
    <w:tbl>
      <w:tblPr>
        <w:tblStyle w:val="Tabela-Siatka"/>
        <w:tblW w:w="10376" w:type="dxa"/>
        <w:tblLayout w:type="fixed"/>
        <w:tblLook w:val="04A0" w:firstRow="1" w:lastRow="0" w:firstColumn="1" w:lastColumn="0" w:noHBand="0" w:noVBand="1"/>
      </w:tblPr>
      <w:tblGrid>
        <w:gridCol w:w="5188"/>
        <w:gridCol w:w="5188"/>
      </w:tblGrid>
      <w:tr w:rsidR="00E31FB7" w:rsidRPr="00E31FB7" w14:paraId="28F719A7" w14:textId="77777777">
        <w:trPr>
          <w:tblHeader/>
        </w:trPr>
        <w:tc>
          <w:tcPr>
            <w:tcW w:w="5188" w:type="dxa"/>
          </w:tcPr>
          <w:p w14:paraId="5E0B5778"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Element karty monitorowania</w:t>
            </w:r>
          </w:p>
        </w:tc>
        <w:tc>
          <w:tcPr>
            <w:tcW w:w="5188" w:type="dxa"/>
          </w:tcPr>
          <w:p w14:paraId="7427766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Zapis</w:t>
            </w:r>
          </w:p>
        </w:tc>
      </w:tr>
      <w:tr w:rsidR="00E31FB7" w:rsidRPr="00E31FB7" w14:paraId="6EF3E39E" w14:textId="77777777">
        <w:tc>
          <w:tcPr>
            <w:tcW w:w="5188" w:type="dxa"/>
          </w:tcPr>
          <w:p w14:paraId="2A9FDE6E"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Zakres; data; grupa/oddział</w:t>
            </w:r>
          </w:p>
        </w:tc>
        <w:tc>
          <w:tcPr>
            <w:tcW w:w="5188" w:type="dxa"/>
          </w:tcPr>
          <w:p w14:paraId="5224F5BB"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1111372D" w14:textId="77777777">
        <w:tc>
          <w:tcPr>
            <w:tcW w:w="5188" w:type="dxa"/>
          </w:tcPr>
          <w:p w14:paraId="1D7018B1"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Źródła informacji i ustalony fakt</w:t>
            </w:r>
          </w:p>
        </w:tc>
        <w:tc>
          <w:tcPr>
            <w:tcW w:w="5188" w:type="dxa"/>
          </w:tcPr>
          <w:p w14:paraId="706FEE2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58C4353B" w14:textId="77777777">
        <w:tc>
          <w:tcPr>
            <w:tcW w:w="5188" w:type="dxa"/>
          </w:tcPr>
          <w:p w14:paraId="5C7E728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Zagrożenie; przyczyna; pilność</w:t>
            </w:r>
          </w:p>
        </w:tc>
        <w:tc>
          <w:tcPr>
            <w:tcW w:w="5188" w:type="dxa"/>
          </w:tcPr>
          <w:p w14:paraId="79FC227E"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4D5DEF20" w14:textId="77777777">
        <w:tc>
          <w:tcPr>
            <w:tcW w:w="5188" w:type="dxa"/>
          </w:tcPr>
          <w:p w14:paraId="7A3B033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Działanie eliminujące lub ograniczające zagrożenie</w:t>
            </w:r>
          </w:p>
        </w:tc>
        <w:tc>
          <w:tcPr>
            <w:tcW w:w="5188" w:type="dxa"/>
          </w:tcPr>
          <w:p w14:paraId="44F6DBE0"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2BB4B8AB" w14:textId="77777777">
        <w:tc>
          <w:tcPr>
            <w:tcW w:w="5188" w:type="dxa"/>
          </w:tcPr>
          <w:p w14:paraId="27AB74CB"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Wykonawca; termin; wsparcie dyrektora</w:t>
            </w:r>
          </w:p>
        </w:tc>
        <w:tc>
          <w:tcPr>
            <w:tcW w:w="5188" w:type="dxa"/>
          </w:tcPr>
          <w:p w14:paraId="77AC653C"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3FE110C2" w14:textId="77777777">
        <w:tc>
          <w:tcPr>
            <w:tcW w:w="5188" w:type="dxa"/>
          </w:tcPr>
          <w:p w14:paraId="4F1D33F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Data ponownego sprawdzenia; dowody zmiany</w:t>
            </w:r>
          </w:p>
        </w:tc>
        <w:tc>
          <w:tcPr>
            <w:tcW w:w="5188" w:type="dxa"/>
          </w:tcPr>
          <w:p w14:paraId="2E604FC5"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r w:rsidR="00E31FB7" w:rsidRPr="00E31FB7" w14:paraId="2F1CF32C" w14:textId="77777777">
        <w:tc>
          <w:tcPr>
            <w:tcW w:w="5188" w:type="dxa"/>
          </w:tcPr>
          <w:p w14:paraId="384CB44D"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Ocena skuteczności; dalsza decyzja dyrektora</w:t>
            </w:r>
          </w:p>
        </w:tc>
        <w:tc>
          <w:tcPr>
            <w:tcW w:w="5188" w:type="dxa"/>
          </w:tcPr>
          <w:p w14:paraId="71ADAEEF"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w:t>
            </w:r>
          </w:p>
        </w:tc>
      </w:tr>
    </w:tbl>
    <w:p w14:paraId="04A9ABA4" w14:textId="77777777" w:rsidR="009B6FF4" w:rsidRPr="00E31FB7" w:rsidRDefault="00000000" w:rsidP="00AE0127">
      <w:pPr>
        <w:jc w:val="both"/>
        <w:rPr>
          <w:rFonts w:ascii="Times New Roman" w:hAnsi="Times New Roman" w:cs="Times New Roman"/>
          <w:sz w:val="24"/>
          <w:szCs w:val="24"/>
          <w:lang w:val="pl-PL"/>
        </w:rPr>
      </w:pPr>
      <w:r w:rsidRPr="00E31FB7">
        <w:rPr>
          <w:rFonts w:ascii="Times New Roman" w:hAnsi="Times New Roman" w:cs="Times New Roman"/>
          <w:sz w:val="24"/>
          <w:szCs w:val="24"/>
          <w:lang w:val="pl-PL"/>
        </w:rPr>
        <w:t>Karta jest wzorem pomocniczym. Można wykorzystać istniejący rejestr lub notatkę, jeżeli pozwalają odtworzyć analizę, reakcję i wynik. Dane wrażliwe przechowuje się w dokumentacji o ograniczonym dostępie; radzie przedstawia się wnioski z zachowaniem minimalizacji danych.</w:t>
      </w:r>
    </w:p>
    <w:bookmarkEnd w:id="0"/>
    <w:p w14:paraId="16F36608" w14:textId="55A414B4" w:rsidR="009B6FF4" w:rsidRPr="00E31FB7" w:rsidRDefault="009B6FF4" w:rsidP="00AE0127">
      <w:pPr>
        <w:jc w:val="both"/>
        <w:rPr>
          <w:rFonts w:ascii="Times New Roman" w:hAnsi="Times New Roman" w:cs="Times New Roman"/>
          <w:sz w:val="24"/>
          <w:szCs w:val="24"/>
          <w:lang w:val="pl-PL"/>
        </w:rPr>
      </w:pPr>
    </w:p>
    <w:sectPr w:rsidR="009B6FF4" w:rsidRPr="00E31FB7" w:rsidSect="00034616">
      <w:headerReference w:type="default" r:id="rId8"/>
      <w:footerReference w:type="default" r:id="rId9"/>
      <w:pgSz w:w="11906" w:h="16838"/>
      <w:pgMar w:top="765" w:right="765" w:bottom="765" w:left="765"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DAB50" w14:textId="77777777" w:rsidR="00C71C33" w:rsidRDefault="00C71C33">
      <w:pPr>
        <w:spacing w:after="0" w:line="240" w:lineRule="auto"/>
      </w:pPr>
      <w:r>
        <w:separator/>
      </w:r>
    </w:p>
  </w:endnote>
  <w:endnote w:type="continuationSeparator" w:id="0">
    <w:p w14:paraId="45374F5F" w14:textId="77777777" w:rsidR="00C71C33" w:rsidRDefault="00C71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73B29" w14:textId="77777777" w:rsidR="00E507DA" w:rsidRDefault="00E507DA">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48F26" w14:textId="77777777" w:rsidR="00C71C33" w:rsidRDefault="00C71C33">
      <w:pPr>
        <w:spacing w:after="0" w:line="240" w:lineRule="auto"/>
      </w:pPr>
      <w:r>
        <w:separator/>
      </w:r>
    </w:p>
  </w:footnote>
  <w:footnote w:type="continuationSeparator" w:id="0">
    <w:p w14:paraId="5717C59A" w14:textId="77777777" w:rsidR="00C71C33" w:rsidRDefault="00C71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52A4" w14:textId="77777777" w:rsidR="00E507DA" w:rsidRDefault="00E507DA">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B5BC812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359644D4"/>
    <w:lvl w:ilvl="0">
      <w:start w:val="1"/>
      <w:numFmt w:val="bullet"/>
      <w:pStyle w:val="Listapunktowana"/>
      <w:lvlText w:val=""/>
      <w:lvlJc w:val="left"/>
      <w:pPr>
        <w:tabs>
          <w:tab w:val="num" w:pos="360"/>
        </w:tabs>
        <w:ind w:left="360" w:hanging="360"/>
      </w:pPr>
      <w:rPr>
        <w:rFonts w:ascii="Symbol" w:hAnsi="Symbol" w:hint="default"/>
      </w:rPr>
    </w:lvl>
  </w:abstractNum>
  <w:num w:numId="1" w16cid:durableId="468014738">
    <w:abstractNumId w:val="8"/>
  </w:num>
  <w:num w:numId="2" w16cid:durableId="2096780513">
    <w:abstractNumId w:val="6"/>
  </w:num>
  <w:num w:numId="3" w16cid:durableId="281156356">
    <w:abstractNumId w:val="5"/>
  </w:num>
  <w:num w:numId="4" w16cid:durableId="570164542">
    <w:abstractNumId w:val="4"/>
  </w:num>
  <w:num w:numId="5" w16cid:durableId="877621022">
    <w:abstractNumId w:val="7"/>
  </w:num>
  <w:num w:numId="6" w16cid:durableId="1558206598">
    <w:abstractNumId w:val="3"/>
  </w:num>
  <w:num w:numId="7" w16cid:durableId="987394623">
    <w:abstractNumId w:val="2"/>
  </w:num>
  <w:num w:numId="8" w16cid:durableId="25907461">
    <w:abstractNumId w:val="1"/>
  </w:num>
  <w:num w:numId="9" w16cid:durableId="1040587597">
    <w:abstractNumId w:val="0"/>
  </w:num>
  <w:num w:numId="10" w16cid:durableId="2070108769">
    <w:abstractNumId w:val="7"/>
  </w:num>
  <w:num w:numId="11" w16cid:durableId="13957351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459E"/>
    <w:rsid w:val="00233862"/>
    <w:rsid w:val="0029639D"/>
    <w:rsid w:val="00326F90"/>
    <w:rsid w:val="003933CE"/>
    <w:rsid w:val="003938CF"/>
    <w:rsid w:val="0042780A"/>
    <w:rsid w:val="00582AD1"/>
    <w:rsid w:val="006262F5"/>
    <w:rsid w:val="00653E3B"/>
    <w:rsid w:val="006C7DD6"/>
    <w:rsid w:val="00893D57"/>
    <w:rsid w:val="008A6D50"/>
    <w:rsid w:val="009B6FF4"/>
    <w:rsid w:val="00AA1D8D"/>
    <w:rsid w:val="00AA29E9"/>
    <w:rsid w:val="00AC2009"/>
    <w:rsid w:val="00AE0127"/>
    <w:rsid w:val="00B47730"/>
    <w:rsid w:val="00C71C33"/>
    <w:rsid w:val="00CB0664"/>
    <w:rsid w:val="00D7426F"/>
    <w:rsid w:val="00E31FB7"/>
    <w:rsid w:val="00E507DA"/>
    <w:rsid w:val="00EB3367"/>
    <w:rsid w:val="00ED1F9B"/>
    <w:rsid w:val="00F634AD"/>
    <w:rsid w:val="00FA65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598821"/>
  <w14:defaultImageDpi w14:val="300"/>
  <w15:docId w15:val="{BD9F6BAA-AE64-44BD-8EE2-8D02E1C6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2" w:lineRule="auto"/>
    </w:pPr>
    <w:rPr>
      <w:rFonts w:ascii="Arial" w:hAnsi="Arial"/>
      <w:sz w:val="19"/>
    </w:rPr>
  </w:style>
  <w:style w:type="paragraph" w:styleId="Nagwek1">
    <w:name w:val="heading 1"/>
    <w:basedOn w:val="Normalny"/>
    <w:next w:val="Normalny"/>
    <w:link w:val="Nagwek1Znak"/>
    <w:uiPriority w:val="9"/>
    <w:qFormat/>
    <w:rsid w:val="00FC693F"/>
    <w:pPr>
      <w:keepNext/>
      <w:keepLines/>
      <w:spacing w:before="140" w:after="80"/>
      <w:outlineLvl w:val="0"/>
    </w:pPr>
    <w:rPr>
      <w:rFonts w:asciiTheme="majorHAnsi" w:eastAsiaTheme="majorEastAsia" w:hAnsiTheme="majorHAnsi" w:cstheme="majorBidi"/>
      <w:b/>
      <w:bCs/>
      <w:color w:val="1F4E78"/>
      <w:sz w:val="30"/>
      <w:szCs w:val="28"/>
    </w:rPr>
  </w:style>
  <w:style w:type="paragraph" w:styleId="Nagwek2">
    <w:name w:val="heading 2"/>
    <w:basedOn w:val="Normalny"/>
    <w:next w:val="Normalny"/>
    <w:link w:val="Nagwek2Znak"/>
    <w:uiPriority w:val="9"/>
    <w:unhideWhenUsed/>
    <w:qFormat/>
    <w:rsid w:val="00FC693F"/>
    <w:pPr>
      <w:keepNext/>
      <w:keepLines/>
      <w:spacing w:before="140" w:after="80"/>
      <w:outlineLvl w:val="1"/>
    </w:pPr>
    <w:rPr>
      <w:rFonts w:asciiTheme="majorHAnsi" w:eastAsiaTheme="majorEastAsia" w:hAnsiTheme="majorHAnsi" w:cstheme="majorBidi"/>
      <w:b/>
      <w:bCs/>
      <w:color w:val="1F4E78"/>
      <w:sz w:val="24"/>
      <w:szCs w:val="26"/>
    </w:rPr>
  </w:style>
  <w:style w:type="paragraph" w:styleId="Nagwek3">
    <w:name w:val="heading 3"/>
    <w:basedOn w:val="Normalny"/>
    <w:next w:val="Normalny"/>
    <w:link w:val="Nagwek3Znak"/>
    <w:uiPriority w:val="9"/>
    <w:unhideWhenUsed/>
    <w:qFormat/>
    <w:rsid w:val="00FC693F"/>
    <w:pPr>
      <w:keepNext/>
      <w:keepLines/>
      <w:spacing w:before="140" w:after="80"/>
      <w:outlineLvl w:val="2"/>
    </w:pPr>
    <w:rPr>
      <w:rFonts w:asciiTheme="majorHAnsi" w:eastAsiaTheme="majorEastAsia" w:hAnsiTheme="majorHAnsi" w:cstheme="majorBidi"/>
      <w:b/>
      <w:bCs/>
      <w:color w:val="1F4E78"/>
      <w:sz w:val="2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pBdr>
        <w:bottom w:val="single" w:sz="8" w:space="4" w:color="4F81BD" w:themeColor="accent1"/>
      </w:pBdr>
      <w:spacing w:before="140" w:after="80" w:line="240" w:lineRule="auto"/>
      <w:contextualSpacing/>
    </w:pPr>
    <w:rPr>
      <w:rFonts w:asciiTheme="majorHAnsi" w:eastAsiaTheme="majorEastAsia" w:hAnsiTheme="majorHAnsi" w:cstheme="majorBidi"/>
      <w:b/>
      <w:color w:val="1F4E78"/>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asis">
    <w:name w:val="Legal basis"/>
    <w:pPr>
      <w:spacing w:after="80"/>
      <w:ind w:left="227"/>
    </w:pPr>
    <w:rPr>
      <w:rFonts w:ascii="Arial" w:hAnsi="Arial"/>
      <w:i/>
      <w:color w:val="555555"/>
      <w:sz w:val="16"/>
    </w:rPr>
  </w:style>
  <w:style w:type="paragraph" w:customStyle="1" w:styleId="Projectlegal">
    <w:name w:val="Project legal"/>
    <w:pPr>
      <w:spacing w:after="80"/>
    </w:pPr>
    <w:rPr>
      <w:rFonts w:ascii="Arial" w:hAnsi="Arial"/>
      <w:color w:val="C00000"/>
      <w:sz w:val="16"/>
    </w:rPr>
  </w:style>
  <w:style w:type="character" w:styleId="Hipercze">
    <w:name w:val="Hyperlink"/>
    <w:basedOn w:val="Domylnaczcionkaakapitu"/>
    <w:uiPriority w:val="99"/>
    <w:unhideWhenUsed/>
    <w:rsid w:val="006C7DD6"/>
    <w:rPr>
      <w:color w:val="0000FF" w:themeColor="hyperlink"/>
      <w:u w:val="single"/>
    </w:rPr>
  </w:style>
  <w:style w:type="character" w:styleId="Nierozpoznanawzmianka">
    <w:name w:val="Unresolved Mention"/>
    <w:basedOn w:val="Domylnaczcionkaakapitu"/>
    <w:uiPriority w:val="99"/>
    <w:semiHidden/>
    <w:unhideWhenUsed/>
    <w:rsid w:val="006C7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8499</Words>
  <Characters>50995</Characters>
  <Application>Microsoft Office Word</Application>
  <DocSecurity>0</DocSecurity>
  <Lines>424</Lines>
  <Paragraphs>118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Lorens</dc:creator>
  <cp:lastModifiedBy>Roman Lorens</cp:lastModifiedBy>
  <cp:revision>3</cp:revision>
  <dcterms:created xsi:type="dcterms:W3CDTF">2026-09-05T16:06:00Z</dcterms:created>
  <dcterms:modified xsi:type="dcterms:W3CDTF">2026-09-05T19:43:00Z</dcterms:modified>
  <cp:category/>
</cp:coreProperties>
</file>