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Przyrodnicza    |    Próg budżetowy: 25 000 (wariant II)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5 – Projekcja laserowa i prezentacja (projektory, wizualizer, monitor mobilny, ekrany)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przyrody i przedmiotów przyrodniczych (§2 ust. 4 rozporządzenia), z uwzględnieniem wyposażenia już posiadanego przez szkołę oraz wymagań nowej podstawy programowej obowiązującej od 1 września 2026 r., która opiera nauczanie na obserwacji, badaniu, doświadczaniu i dokumentowaniu wyników. Zdiagnozowano następujące braki, które pokrywa niniejszy zestaw:</w:t>
        <w:br w:type="textWrapping"/>
        <w:t xml:space="preserve">  • TECHNOLOGIE CYFROWE I ZASOBY – pracownia nie dysponuje zapleczem cyfrowym do prezentacji, rejestracji i analizy danych oraz modelowania zjawisk niedostępnych bezpośredniej obserwacji, mimo że podstawa wymaga korzystania z narzędzi i zasobów cyfrowych. Braki te pokrywają: Projektor Epson EB-L210SF (×1); Wizualizer EPSON ELPDC30 (×1); Projektor Epson EB-530 (krótki rzut) (×1); Ekran sufitowo-ścienny elektry 200 x 200 (×1); Ekran na stojaku 150 x 150 cm (×1); XIAOMI Kamera Smart C201 (×1).</w:t>
        <w:br w:type="textWrapping"/>
        <w:t xml:space="preserve">  Wskazane pozycje umożliwiają pracę uczniów w parach i małych grupach zamiast pokazu nauczycielskiego.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przyrody:</w:t>
        <w:br w:type="textWrapping"/>
        <w:t xml:space="preserve">  • SZKŁO LABORATORYJNE I CHEMIA: MAC MONITOR 32" Z KAMERĄ ORAZ STATYWEM MOBILNYM (×1); STATYW ARKAS WT 4057 (×1) – tworzą komplety stanowiskowe do sporządzania i rozdzielania mieszanin, badania właściwości substancji oraz oznaczania odczynu, czyli do realizacji doświadczeń metodą badawczą.</w:t>
        <w:br w:type="textWrapping"/>
        <w:t xml:space="preserve">  • TECHNOLOGIE CYFROWE I ZASOBY: Projektor Epson EB-L210SF (×1); Wizualizer EPSON ELPDC30 (×1); Projektor Epson EB-530 (krótki rzut) (×1); Ekran sufitowo-ścienny elektry 200 x 200 (×1); Ekran na stojaku 150 x 150 cm (×1); XIAOMI Kamera Smart C201 (×1) – umożliwiają prezentację i wspólną analizę danych, modeli i wyników doświadczeń, rejestrację i opracowanie pomiarów oraz wizualizację procesów niedostępnych bezpośredniej obserwacji.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Projektor Epson EB-L210SF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752907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8 130,00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9 999,90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8 130,00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9 999,90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Projektor Epson EB-530 (krótki rzut)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716819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3 170,65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3 899,90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3 170,65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3 899,90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Ekran sufitowo-ścienny elektry 200 x 200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MULTI171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731,63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899,90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731,63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Wizualizer EPSON ELPDC30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752937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3 577,15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4 399,90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3 577,15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4 399,90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MAC MONITOR 32" Z KAMERĄ ORAZ STATYWEM MOBILNYM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756662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4 064,23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4 999,00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4 064,23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4 999,00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Ekran na stojaku 150 x 150 cm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MULTI164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284,47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284,47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STATYW ARKAS WT 4057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745440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237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07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291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237,07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291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XIAOMI Kamera Smart C201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766646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130,00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130,00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5A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5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5C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5D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5E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5F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60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6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20 325,20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6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25 000,00 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2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000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0 zł brutto  (20 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325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,2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Projektor Epson EB-L210SF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element stanowiska prezentacyjnego umożliwiający demonstrację doświadczeń, map i materiałów źródłowych całej grupie, wspierający obserwację i wspólną analizę wyników.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Projektor Epson EB-530 (krótki rzut)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element stanowiska prezentacyjnego umożliwiający demonstrację doświadczeń, map i materiałów źródłowych całej grupie, wspierający obserwację i wspólną analizę wyników.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Ekran sufitowo-ścienny elektry 200 x 200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element stanowiska prezentacyjnego umożliwiający demonstrację doświadczeń, map i materiałów źródłowych całej grupie, wspierający obserwację i wspólną analizę wyników.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Wizualizer EPSON ELPDC30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wizualizer wyświetla na żywo i w powiększeniu preparaty, okazy i przebieg doświadczenia, dzięki czemu obserwacja staje się czynnością wspólną dla całej klasy.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MAC MONITOR 32" Z KAMERĄ ORAZ STATYWEM MOBILNYM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monitor interaktywny stanowi centralne stanowisko prezentacji map, modeli, danych pomiarowych i wyników doświadczeń oraz pracy z zasobami cyfrowymi; realizuje cele dotyczące korzystania z narzędzi cyfrowych i pracy z informacją.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Ekran na stojaku 150 x 150 cm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element stanowiska prezentacyjnego umożliwiający demonstrację doświadczeń, map i materiałów źródłowych całej grupie, wspierający obserwację i wspólną analizę wyników.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STATYW ARKAS WT 4057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sprzęt do rejestracji obrazu służy dokumentowaniu obserwacji i badań terenowych fotografią oraz rejestracji przebiegu doświadczeń, co podstawa wskazuje wprost.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6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72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73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4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wm+ZL6K4OLAf+cT8ubrRUh/5cA==">CgMxLjA4AHIhMTJsQWpZVWxSal90dnhhQ01aQzRxSDNxcTR4Z3ZfYjl0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