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2e5496"/>
          <w:sz w:val="20"/>
          <w:szCs w:val="20"/>
          <w:rtl w:val="0"/>
        </w:rPr>
        <w:t xml:space="preserve">Rządowy program „Pracownie Kompas Jutra” 2026–2029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Pracownia: Techniczna    |    Próg budżetowy: 10 000 zł brutto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2e5496" w:space="4" w:sz="12" w:val="single"/>
        </w:pBd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sz w:val="26"/>
          <w:szCs w:val="26"/>
          <w:rtl w:val="0"/>
        </w:rPr>
        <w:t xml:space="preserve">Zestaw 2 – Pracownia obróbki metalu (ślusarstwo)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rtl w:val="0"/>
        </w:rPr>
        <w:t xml:space="preserve">Diagnoza potrzeb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Diagnozę przeprowadzili nauczyciele prowadzący zajęcia praktyczno-techniczne (§2 ust. 4 rozporządzenia), z uwzględnieniem wyposażenia już posiadanego przez szkołę oraz wymagań nowej podstawy programowej zajęć praktyczno-technicznych, obowiązującej od 1 września 2026 r., której główną metodą pracy jest metoda projektu (uczeń planuje, wykonuje i prezentuje wytwór). Zdiagnozowano następujące braki, które pokrywa niniejszy zestaw:</w:t>
        <w:br w:type="textWrapping"/>
        <w:t xml:space="preserve">  • STANOWISKA PRACY I MEBLE PRACOWNI – szkoła nie ma stanowisk pracy spełniających warunki realizacji nowej podstawy zajęć praktyczno-technicznych, która wprost wymaga pracowni ze stołami warsztatowymi i bezpiecznym przechowywaniem narzędzi, dostosowanej do liczby uczniów; bez nich praca metodą projektu w grupach jest niemożliwa. Braki te pokrywają: Taboret warsztatowy na kółkach (×3); Stół warsztatowy Prima wielorozmiarowy 5-7 (×1).</w:t>
        <w:br w:type="textWrapping"/>
        <w:t xml:space="preserve">  • OBRÓBKA METALU, MONTAŻ I POMIAR – brakuje narzędzi do trasowania, obróbki, montażu i dokładnego pomiaru, przez co uczniowie nie ćwiczą wyznaczania wymiarów, obróbki materiału i kontroli jakości wykonania; brakuje również urządzenia do wiercenia otworów, obsługiwanego pod nadzorem nauczyciela. Braki te pokrywają: Wiertarka stołowa kolumnowa (×1); Imadło ślusarskie stołowe (×3); Zestaw młotków ślusarskich (×3); Zestaw szczypce + kombinerki (×3); Pilnik ślusarski trójkątny (×4); Pilnik ślusarski płaski (×4); Pilnik ślusarski okrągły (×4); Nożyce do blachy proste (×4); Suwmiarka (×5); Wiertła do metalu (×3); Punktaki (×3); Rysik traserski (×4); Przymiar Stalowy Liniowy (×6); Cyrkiel traserski (×3); Szczypce precyzyjne (×5).</w:t>
        <w:br w:type="textWrapping"/>
        <w:t xml:space="preserve">  • BEZPIECZEŃSTWO I HIGIENA PRACY – pracownia nie jest wyposażona w komplet środków ochrony i zabezpieczenia ani w instrukcje stanowiskowe BHP, które podstawa wskazuje jako warunek realizacji zajęć; jest to warunek dopuszczenia uczniów do pracy narzędziami i urządzeniami. Braki te pokrywają: Gogle ochronne przeciwodpryskowe (×3); Apteczka ścienna z wyposażeniem (×1); Gaśnica przeciwpożarowa 4 kg ABC (×1); Okulary ochronne (×7); instrukcja BHP pierwszej pomocy (×1); Instrukcja BHP bezpiecznej obsługi wiertarki (×1).</w:t>
        <w:br w:type="textWrapping"/>
        <w:t xml:space="preserve">  Wskazane pozycje umożliwiają pracę uczniów przy własnych stanowiskach w grupach, a nie obserwowanie pokazu nauczyciela.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rtl w:val="0"/>
        </w:rPr>
        <w:t xml:space="preserve">Uzasadnienie wyboru produktów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Dobór wynika wprost z powyższej diagnozy; każdy element zestawu realizuje konkretne cele kształcenia i treści nauczania podstawy programowej zajęć praktyczno-technicznych:</w:t>
        <w:br w:type="textWrapping"/>
        <w:t xml:space="preserve">  • STANOWISKA PRACY I MEBLE PRACOWNI: Taboret warsztatowy na kółkach (×3); Stół warsztatowy Prima wielorozmiarowy 5-7 (×1) – tworzą bezpieczne, trwałe stanowiska pracy dla grup uczniowskich i zapewniają uporządkowane przechowywanie narzędzi, co jest warunkiem realizacji zajęć w dwugodzinnych blokach metodą projektu.</w:t>
        <w:br w:type="textWrapping"/>
        <w:t xml:space="preserve">  • OBRÓBKA METALU, MONTAŻ I POMIAR: Wiertarka stołowa kolumnowa (×1); Imadło ślusarskie stołowe (×3); Zestaw młotków ślusarskich (×3); Zestaw szczypce + kombinerki (×3); Pilnik ślusarski trójkątny (×4); Pilnik ślusarski płaski (×4); Pilnik ślusarski okrągły (×4); Nożyce do blachy proste (×4); Suwmiarka (×5); Wiertła do metalu (×3); Punktaki (×3); Rysik traserski (×4); Przymiar Stalowy Liniowy (×6); Cyrkiel traserski (×3); Szczypce precyzyjne (×5) – pozwalają uczniowi wytrasować i zwymiarować element oraz skontrolować dokładność wykonania; obrobić materiał: ciąć, piłować i kształtować; wykonać otwory pod nadzorem nauczyciela; bezpiecznie zamocować i zmontować elementy – kształtując precyzję i nawyk pomiaru.</w:t>
        <w:br w:type="textWrapping"/>
        <w:t xml:space="preserve">  • BEZPIECZEŃSTWO I HIGIENA PRACY: Gogle ochronne przeciwodpryskowe (×3); Apteczka ścienna z wyposażeniem (×1); Gaśnica przeciwpożarowa 4 kg ABC (×1); Okulary ochronne (×7); instrukcja BHP pierwszej pomocy (×1); Instrukcja BHP bezpiecznej obsługi wiertarki (×1) – zapewniają bezpieczne warunki pracy narzędziami i urządzeniami oraz dostarczają instrukcji stanowiskowych, na podstawie których nauczyciel prowadzi instruktaż przed przystąpieniem do pracy.</w:t>
      </w:r>
    </w:p>
    <w:p w:rsidR="00000000" w:rsidDel="00000000" w:rsidP="00000000" w:rsidRDefault="00000000" w:rsidRPr="00000000" w14:paraId="00000008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Rule="auto"/>
        <w:rPr>
          <w:rFonts w:ascii="Arial" w:cs="Arial" w:eastAsia="Arial" w:hAnsi="Arial"/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e5496"/>
          <w:rtl w:val="0"/>
        </w:rPr>
        <w:t xml:space="preserve">Specyfikacja i wycena</w:t>
      </w:r>
      <w:r w:rsidDel="00000000" w:rsidR="00000000" w:rsidRPr="00000000">
        <w:rPr>
          <w:rtl w:val="0"/>
        </w:rPr>
      </w:r>
    </w:p>
    <w:tbl>
      <w:tblPr>
        <w:tblStyle w:val="Table1"/>
        <w:tblW w:w="10658.0" w:type="dxa"/>
        <w:jc w:val="center"/>
        <w:tblBorders>
          <w:top w:color="b0b0b0" w:space="0" w:sz="4" w:val="single"/>
          <w:left w:color="b0b0b0" w:space="0" w:sz="4" w:val="single"/>
          <w:bottom w:color="b0b0b0" w:space="0" w:sz="4" w:val="single"/>
          <w:right w:color="b0b0b0" w:space="0" w:sz="4" w:val="single"/>
          <w:insideH w:color="b0b0b0" w:space="0" w:sz="4" w:val="single"/>
          <w:insideV w:color="b0b0b0" w:space="0" w:sz="4" w:val="single"/>
        </w:tblBorders>
        <w:tblLayout w:type="fixed"/>
        <w:tblLook w:val="0400"/>
      </w:tblPr>
      <w:tblGrid>
        <w:gridCol w:w="454"/>
        <w:gridCol w:w="2948"/>
        <w:gridCol w:w="907"/>
        <w:gridCol w:w="1020"/>
        <w:gridCol w:w="567"/>
        <w:gridCol w:w="1134"/>
        <w:gridCol w:w="1134"/>
        <w:gridCol w:w="1247"/>
        <w:gridCol w:w="1247"/>
        <w:tblGridChange w:id="0">
          <w:tblGrid>
            <w:gridCol w:w="454"/>
            <w:gridCol w:w="2948"/>
            <w:gridCol w:w="907"/>
            <w:gridCol w:w="1020"/>
            <w:gridCol w:w="567"/>
            <w:gridCol w:w="1134"/>
            <w:gridCol w:w="1134"/>
            <w:gridCol w:w="1247"/>
            <w:gridCol w:w="1247"/>
          </w:tblGrid>
        </w:tblGridChange>
      </w:tblGrid>
      <w:tr>
        <w:trPr>
          <w:cantSplit w:val="0"/>
          <w:tblHeader w:val="0"/>
        </w:trPr>
        <w:tc>
          <w:tcPr>
            <w:shd w:fill="2e5496" w:val="clear"/>
          </w:tcPr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Lp.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Nazwa produktu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Punkt rozp.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Cena brutto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netto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2e5496" w:val="clear"/>
          </w:tcPr>
          <w:p w:rsidR="00000000" w:rsidDel="00000000" w:rsidP="00000000" w:rsidRDefault="00000000" w:rsidRPr="00000000" w14:paraId="0000001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16"/>
                <w:szCs w:val="16"/>
                <w:rtl w:val="0"/>
              </w:rPr>
              <w:t xml:space="preserve">Wartość brutto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Wiertarka stołowa kolumnowa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766806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42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2 438,94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2 999,90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2 438,94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2 999,90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Stół warsztatowy Prima wielorozmiarowy 5-7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766680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650,33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650,33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Taboret warsztatowy na kółkach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766681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268,21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329,90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804,63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989,70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Imadło ślusarskie stołowe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766795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211,30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259,90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633,90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779,70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Pilnik ślusarski okrągły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766789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15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227,32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279,60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Pilnik ślusarski płaski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766790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60,89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243,56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299,60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Pilnik ślusarski trójkątny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766791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17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64,96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259,84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319,60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Nożyce do blachy proste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766787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56,83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227,32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279,60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Zestaw szczypce + kombinerki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766788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113,74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341,22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419,70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Szczypce precyzyjne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741306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18,69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22,99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93,45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114,95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Zestaw młotków ślusarskich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766804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28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134,07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402,21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494,70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Suwmiarka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741303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33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44,71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54,99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223,55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274,95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Przymiar Stalowy Liniowy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766785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121,44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149,40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8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Rysik traserski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741304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44,71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8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54,99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178,84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219,96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Punktaki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741300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60,97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74,99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182,91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224,97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9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Cyrkiel traserski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741305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9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36,58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44,99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109,74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134,97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be5d6" w:val="clear"/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Wiertła do metalu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741296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65,03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79,99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195,09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be5d6" w:val="clear"/>
          </w:tcPr>
          <w:p w:rsidR="00000000" w:rsidDel="00000000" w:rsidP="00000000" w:rsidRDefault="00000000" w:rsidRPr="00000000" w14:paraId="000000A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239,97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Okulary ochronne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740460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38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15,37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18,90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107,59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132,30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Gogle ochronne przeciwodpryskowe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766805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9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41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116,18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C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142,90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348,54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428,70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Apteczka ścienna z wyposażeniem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SE1545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55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4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5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162,52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199,90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8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Gaśnica przeciwpożarowa 4 kg ABC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SE1539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D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121,87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149,90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Instrukcja BHP bezpiecznej obsługi wiertarki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766810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7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20,24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24,90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A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instrukcja BHP pierwszej pomocy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C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766814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§2 ust.6 pkt 54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35,07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43,13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1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35,07 zł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43,13 zł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ff2cc" w:val="clea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RAZEM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A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8 130,12 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2cc" w:val="clear"/>
          </w:tcPr>
          <w:p w:rsidR="00000000" w:rsidDel="00000000" w:rsidP="00000000" w:rsidRDefault="00000000" w:rsidRPr="00000000" w14:paraId="000000EB">
            <w:pPr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10 000,00 zł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3864"/>
          <w:rtl w:val="0"/>
        </w:rPr>
        <w:t xml:space="preserve">Wartość zestawu: 10 000,00 zł brutto  (8 130,12 zł netto)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c55011"/>
          <w:rtl w:val="0"/>
        </w:rPr>
        <w:t xml:space="preserve">Produkty spoza wykazu (§2 ust. 10) – szczegółowe uzasadnienie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Rysik traserski (×4):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narzędzie do trasowania, montażu i obróbki, uzupełniające stanowisko warsztatowe i umożliwiające dokładne wykonanie wytworu.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Punktaki (×3):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narzędzie do trasowania, montażu i obróbki, uzupełniające stanowisko warsztatowe i umożliwiające dokładne wykonanie wytworu.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Cyrkiel traserski (×3):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narzędzie do trasowania, montażu i obróbki, uzupełniające stanowisko warsztatowe i umożliwiające dokładne wykonanie wytworu.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40" w:lineRule="auto"/>
        <w:ind w:left="227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• Wiertła do metalu (×3): 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narzędzie do trasowania, montażu i obróbki, uzupełniające stanowisko warsztatowe i umożliwiające dokładne wykonanie wytworu.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7"/>
          <w:szCs w:val="17"/>
          <w:rtl w:val="0"/>
        </w:rPr>
        <w:t xml:space="preserve">Warunki: Oferta ważna 30 dni od daty wystawienia. Ceny zawierają podatek VAT. Wszystkie produkty są fabrycznie nowe, posiadają deklarację CE oraz instrukcje i materiały w języku polskim (§2 ust. 11 rozporządzenia). Zestaw dobrano na podstawie diagnozy potrzeb nauczycieli (§2 ust. 4).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Layout w:type="fixed"/>
        <w:tblLook w:val="0400"/>
      </w:tblPr>
      <w:tblGrid>
        <w:gridCol w:w="5103"/>
        <w:gridCol w:w="5103"/>
        <w:tblGridChange w:id="0">
          <w:tblGrid>
            <w:gridCol w:w="5103"/>
            <w:gridCol w:w="510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Sprzedawca / Wykonawca: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Nabywca (szkoła / organ prowadzący):</w:t>
              <w:br w:type="textWrapping"/>
              <w:br w:type="textWrapping"/>
              <w:t xml:space="preserve">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850" w:top="850" w:left="850" w:right="850" w:header="454" w:footer="45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D">
    <w:pPr>
      <w:keepNext w:val="0"/>
      <w:keepLines w:val="0"/>
      <w:pageBreakBefore w:val="0"/>
      <w:widowControl w:val="1"/>
      <w:pBdr>
        <w:top w:color="2e5496" w:space="4" w:sz="6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bCs w:val="1"/>
        <w:i w:val="0"/>
        <w:iCs w:val="0"/>
        <w:smallCaps w:val="0"/>
        <w:strike w:val="0"/>
        <w:color w:val="2e5496"/>
        <w:sz w:val="18"/>
        <w:szCs w:val="18"/>
        <w:u w:val="none"/>
        <w:shd w:fill="auto" w:val="clear"/>
        <w:vertAlign w:val="baseline"/>
        <w:rtl w:val="0"/>
      </w:rPr>
      <w:t xml:space="preserve">www.mac.pl/pracownie-kompas-jutra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204.0" w:type="dxa"/>
      <w:jc w:val="left"/>
      <w:tblBorders>
        <w:bottom w:color="2e5496" w:space="0" w:sz="12" w:val="single"/>
      </w:tblBorders>
      <w:tblLayout w:type="fixed"/>
      <w:tblLook w:val="0400"/>
    </w:tblPr>
    <w:tblGrid>
      <w:gridCol w:w="2721"/>
      <w:gridCol w:w="7483"/>
      <w:tblGridChange w:id="0">
        <w:tblGrid>
          <w:gridCol w:w="2721"/>
          <w:gridCol w:w="7483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F9">
          <w:pPr>
            <w:rPr/>
          </w:pPr>
          <w:r w:rsidDel="00000000" w:rsidR="00000000" w:rsidRPr="00000000">
            <w:rPr/>
            <w:drawing>
              <wp:inline distB="0" distT="0" distL="0" distR="0">
                <wp:extent cx="504000" cy="5040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FA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1f3864"/>
              <w:sz w:val="24"/>
              <w:szCs w:val="24"/>
              <w:rtl w:val="0"/>
            </w:rPr>
            <w:t xml:space="preserve">OFERTA HANDLOWA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FB">
          <w:pPr>
            <w:jc w:val="right"/>
            <w:rPr/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color w:val="2e5496"/>
              <w:sz w:val="18"/>
              <w:szCs w:val="18"/>
              <w:rtl w:val="0"/>
            </w:rPr>
            <w:t xml:space="preserve">PROJEKT „PRACOWNIE KOMPAS JUTRA 2026”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F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p0mHmuSsGehxOaKfvSawlGiR8Q==">CgMxLjA4AHIhMTJhdWl5RmxKclpCSllJUnVpeVdLT19XbGtqRGxYTEMt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